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России 30 декабря 2013 г. N 30913</w:t>
      </w:r>
    </w:p>
    <w:p w:rsidR="0041139F" w:rsidRDefault="0041139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12 ноября 2013 г. N 107н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ПРАВИЛ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 В РЕКВИЗИТАХ РАСПОРЯЖЕНИЙ О ПЕРЕВОДЕ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ДЕНЕЖНЫХ СРЕДСТВ В УПЛАТУ ПЛАТЕЖЕЙ В БЮДЖЕТНУЮ СИСТЕМУ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пунктом 7 статьи 45</w:t>
        </w:r>
      </w:hyperlink>
      <w:r>
        <w:rPr>
          <w:rFonts w:ascii="Calibri" w:hAnsi="Calibri" w:cs="Calibri"/>
        </w:rPr>
        <w:t xml:space="preserve"> Налогового кодекса Российской Федерации (Собрание законодательства Российской Федерации, 1998, N 31, ст. 3824; 2013, N 44, ст. 5646), </w:t>
      </w:r>
      <w:hyperlink r:id="rId5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Вестник Банка России, 2012, N 34) (с изменением, внесенным Указанием Банка России от 15.07.2013 N 3025-У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14.08.2013, регистрационный N 29387) (далее - Положение Банка России N 383-П), на основании </w:t>
      </w:r>
      <w:hyperlink r:id="rId6" w:history="1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о Министерстве финансов Российской Федерации, утвержденного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постановлением Правительства Российской Федерации от 30 июня 2004 г. N 329 (Собрание законодательства Российской Федерации, 2004, N 31, ст. 3258, N 49, ст. 4908; 2005, N 23, ст. 2270, N 52, ст. 5755; 2006, N 32, ст. 3569, N 47, ст. 4900; 2007, N 23, ст. 2801, N 45, ст. 5491;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2008, N 5, ст. 411, N 46, ст. 5337; 2009, N 3, ст. 378, N 6, ст. 738, N 8, ст. 973, N 11, ст. 1312, N 26, ст. 3212, N 31, ст. 3954; 2010, N 5, ст. 531; N 9, ст. 967; N 11, ст. 1224; N 26, ст. 3350;</w:t>
      </w:r>
      <w:proofErr w:type="gramEnd"/>
      <w:r>
        <w:rPr>
          <w:rFonts w:ascii="Calibri" w:hAnsi="Calibri" w:cs="Calibri"/>
        </w:rPr>
        <w:t xml:space="preserve"> N 38, ст. 4844; 2011, N 1, ст. 238; N 3, ст. 544; N 4, ст. 609; N 10, ст. 1415; N 12, ст. 1639; N 14, ст. 1935; N 36, ст. 5148; N 43, ст. 6076; N 46, ст. 6522; 2012, N 20, ст. 2562; N 25, ст. 3373; N 44, ст. 6027; N 49, ст. 6881; N 52, ст. 7516; 2013, N 5, ст. 411, N 20, ст. 2488; N 36, ст. 4578; </w:t>
      </w:r>
      <w:proofErr w:type="gramStart"/>
      <w:r>
        <w:rPr>
          <w:rFonts w:ascii="Calibri" w:hAnsi="Calibri" w:cs="Calibri"/>
        </w:rPr>
        <w:t>N 45, ст. 5822), и в целях совершенствования органами Федерального казначейства, администраторами доходов бюджетов, государственными (муниципальными) учреждениями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а также платежей за государственные и муниципальные услуги и услуги, являющиеся необходимыми и обязательными для предоставления государственных и муниципальных услуг, приказываю: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Утвердить: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66" w:history="1">
        <w:proofErr w:type="gramStart"/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 (приложение N 1 к настоящему приказу);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196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платеж, в распоряжениях о переводе денежных средств в уплату налогов, сборов и иных платежей в бюджетную систему Российской Федерации,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органами (приложение N 2 к настоящему приказу);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318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платеж, в распоряжениях о переводе денежных средств в уплату таможенных и иных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таможенными органами (приложение N 3 к настоящему приказу);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387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и таможенными органами) (приложение N 4 к настоящему приказу);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462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 (приложение N 5 к настоящему приказу).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2. </w:t>
      </w:r>
      <w:proofErr w:type="gramStart"/>
      <w:r>
        <w:rPr>
          <w:rFonts w:ascii="Calibri" w:hAnsi="Calibri" w:cs="Calibri"/>
        </w:rPr>
        <w:t>Формирование распоряжений о переводе денежных средств в уплату платежей в бюджетную систему Российской Федерации, а также предоставление плательщикам, в том числе участникам внешнеэкономической деятельности, информации,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бюджетов, государственными (муниципальными) учреждениями, осуществляется в соответствии с Правилами, утвержденными настоящим приказом.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Администраторы доходов бюджетов, государственные (муниципальные) учреждения, кредитные организации (филиалы кредитных организаций), платежные агенты, организации федеральной почтовой связи -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Правилами, утвержденными настоящим приказом.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Составитель распоряжения о переводе денежных средств в уплату платежей физических лиц в бюджетную систему Российской Федерации, в том числе за государственные и муниципальные услуги, указывает уникальный идентификатор начисления, идентификатор сведений о физическом лице, предусмотренные </w:t>
      </w:r>
      <w:hyperlink r:id="rId7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Федерального казначейства от 30 ноября 2012 г. N 19н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</w:t>
      </w:r>
      <w:proofErr w:type="gramEnd"/>
      <w:r>
        <w:rPr>
          <w:rFonts w:ascii="Calibri" w:hAnsi="Calibri" w:cs="Calibri"/>
        </w:rPr>
        <w:t xml:space="preserve"> Федерации 25 декабря 2012 г., регистрационный N 26329; Бюллетень нормативных актов федеральных органов исполнительной власти, 2013, N 1), в соответствующем реквизите распоряжения физического лица о переводе денежных средств.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(за исключением таможенных платежей) в бюджетную систему Российской Федерации, в том числе за государственные и муниципальные услуги, информация по которым указывается в реестре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от 29</w:t>
      </w:r>
      <w:proofErr w:type="gramEnd"/>
      <w:r>
        <w:rPr>
          <w:rFonts w:ascii="Calibri" w:hAnsi="Calibri" w:cs="Calibri"/>
        </w:rPr>
        <w:t xml:space="preserve">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</w:t>
      </w:r>
      <w:proofErr w:type="gramStart"/>
      <w:r>
        <w:rPr>
          <w:rFonts w:ascii="Calibri" w:hAnsi="Calibri" w:cs="Calibri"/>
        </w:rPr>
        <w:t xml:space="preserve">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30408) (далее - платежное поручение на общую сумму с реестром), указывают информацию в платежном поручении на общую сумму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при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этом</w:t>
      </w:r>
      <w:proofErr w:type="gramEnd"/>
      <w:r>
        <w:rPr>
          <w:rFonts w:ascii="Calibri" w:hAnsi="Calibri" w:cs="Calibri"/>
        </w:rPr>
        <w:t xml:space="preserve"> информация из распоряжений физических лиц, в том числе уникальный идентификатор начисления, идентификатор сведений о физическом лице, указывается в соответствующих реквизитах реестра, сформированного к платежному поручению на общую сумму с реестром.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Правила, утвержденные настоящим приказом, применяются при составлении распоряжений о переводе денежных средств в уплату государственных и муниципальных услуг, предусмотренных Федеральным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27, ст. 3880; N 29, ст. 4291; N 30, ст. 4587; N 49, ст. 7061; 2012, N 31, ст. 4322; 2013, N 14, ст. 1651; N 27, ст. 3477; N 27, ст. 3480; N 30, ст. 4084).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Информацию в реквизитах "Плательщик", "Получатель", "Назначение платежа" и иную предусмотренную настоящим приказом информацию в реквизитах распоряжений, формы которых предусмотрены </w:t>
      </w:r>
      <w:hyperlink r:id="rId11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необходимо указывать с учетом максимального количества знаков, установленного для данных реквизитов </w:t>
      </w:r>
      <w:hyperlink r:id="rId12" w:history="1">
        <w:r>
          <w:rPr>
            <w:rFonts w:ascii="Calibri" w:hAnsi="Calibri" w:cs="Calibri"/>
            <w:color w:val="0000FF"/>
          </w:rPr>
          <w:t>приложением N 11</w:t>
        </w:r>
      </w:hyperlink>
      <w:r>
        <w:rPr>
          <w:rFonts w:ascii="Calibri" w:hAnsi="Calibri" w:cs="Calibri"/>
        </w:rPr>
        <w:t xml:space="preserve"> к Положению Банка России N 383-П.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7. Признать утратившими силу приказы Министерства финансов Российской Федерации: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24 ноября 2004 г. </w:t>
      </w:r>
      <w:hyperlink r:id="rId13" w:history="1">
        <w:r>
          <w:rPr>
            <w:rFonts w:ascii="Calibri" w:hAnsi="Calibri" w:cs="Calibri"/>
            <w:color w:val="0000FF"/>
          </w:rPr>
          <w:t>N 106н</w:t>
        </w:r>
      </w:hyperlink>
      <w:r>
        <w:rPr>
          <w:rFonts w:ascii="Calibri" w:hAnsi="Calibri" w:cs="Calibri"/>
        </w:rPr>
        <w:t xml:space="preserve">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14 декабря 2004 г., регистрационный N 6187; Бюллетень нормативных актов федеральных органов исполнительной власти, 2004, N 51);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от 1 октября 2009 г. </w:t>
      </w:r>
      <w:hyperlink r:id="rId14" w:history="1">
        <w:r>
          <w:rPr>
            <w:rFonts w:ascii="Calibri" w:hAnsi="Calibri" w:cs="Calibri"/>
            <w:color w:val="0000FF"/>
          </w:rPr>
          <w:t>N 102н</w:t>
        </w:r>
      </w:hyperlink>
      <w:r>
        <w:rPr>
          <w:rFonts w:ascii="Calibri" w:hAnsi="Calibri" w:cs="Calibri"/>
        </w:rP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6 ноября 2009 г., регистрационный N 15185;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Российская газета, 2009, 13 ноября);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от 30 декабря 2010 г. </w:t>
      </w:r>
      <w:hyperlink r:id="rId15" w:history="1">
        <w:r>
          <w:rPr>
            <w:rFonts w:ascii="Calibri" w:hAnsi="Calibri" w:cs="Calibri"/>
            <w:color w:val="0000FF"/>
          </w:rPr>
          <w:t>N 197н</w:t>
        </w:r>
      </w:hyperlink>
      <w:r>
        <w:rPr>
          <w:rFonts w:ascii="Calibri" w:hAnsi="Calibri" w:cs="Calibri"/>
        </w:rP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11 марта 2011 г., регистрационный N 20070;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Российская газета, 2011, 30 марта).</w:t>
      </w:r>
      <w:proofErr w:type="gramEnd"/>
    </w:p>
    <w:p w:rsidR="0041139F" w:rsidRDefault="0041139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ФНС России доведены </w:t>
      </w:r>
      <w:hyperlink r:id="rId16" w:history="1">
        <w:r>
          <w:rPr>
            <w:rFonts w:ascii="Calibri" w:hAnsi="Calibri" w:cs="Calibri"/>
            <w:color w:val="0000FF"/>
          </w:rPr>
          <w:t>Разъяснения</w:t>
        </w:r>
      </w:hyperlink>
      <w:r>
        <w:rPr>
          <w:rFonts w:ascii="Calibri" w:hAnsi="Calibri" w:cs="Calibri"/>
        </w:rPr>
        <w:t xml:space="preserve"> о порядке указания УИН при заполнении распоряжений о переводе денежных сре</w:t>
      </w:r>
      <w:proofErr w:type="gramStart"/>
      <w:r>
        <w:rPr>
          <w:rFonts w:ascii="Calibri" w:hAnsi="Calibri" w:cs="Calibri"/>
        </w:rPr>
        <w:t>дств в сч</w:t>
      </w:r>
      <w:proofErr w:type="gramEnd"/>
      <w:r>
        <w:rPr>
          <w:rFonts w:ascii="Calibri" w:hAnsi="Calibri" w:cs="Calibri"/>
        </w:rPr>
        <w:t>ет уплаты налогов (сборов) в бюджетную систему Российской Федерации.</w:t>
      </w:r>
    </w:p>
    <w:p w:rsidR="0041139F" w:rsidRDefault="0041139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Настоящий приказ вступает в силу в установленном порядке, за исключением положений об указании в </w:t>
      </w:r>
      <w:proofErr w:type="gramStart"/>
      <w:r>
        <w:rPr>
          <w:rFonts w:ascii="Calibri" w:hAnsi="Calibri" w:cs="Calibri"/>
        </w:rPr>
        <w:t>распоряжении</w:t>
      </w:r>
      <w:proofErr w:type="gramEnd"/>
      <w:r>
        <w:rPr>
          <w:rFonts w:ascii="Calibri" w:hAnsi="Calibri" w:cs="Calibri"/>
        </w:rPr>
        <w:t xml:space="preserve"> о переводе денежных средств, форма для которого установлена </w:t>
      </w:r>
      <w:hyperlink r:id="rId17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уникального идентификатора начисления (УИН) в реквизите "Код", предназначенном для указания уникального идентификатора платежа, вступающих в силу с 31 марта 2014 года.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До 31 марта 2014 года в распоряжениях о переводе денежных средств, форма для которых установлена </w:t>
      </w:r>
      <w:hyperlink r:id="rId18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в реквизите "Назначение платежа" указывается уникальный идентификатор начисления или индекс документа из извещения физического лица, заполненного за плательщика налоговых платежей налоговым органом (далее - уникальный идентификатор начисления), текстовая информация, предусмотренная </w:t>
      </w:r>
      <w:hyperlink r:id="rId19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а также иная информация, необходимая для</w:t>
      </w:r>
      <w:proofErr w:type="gramEnd"/>
      <w:r>
        <w:rPr>
          <w:rFonts w:ascii="Calibri" w:hAnsi="Calibri" w:cs="Calibri"/>
        </w:rPr>
        <w:t xml:space="preserve"> идентификации платежа.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Уникальный идентификатор начисления указывается первым в реквизите "Назначение платежа" и состоит из 23 знаков: первые три знака принимают значение "УИН", знаки с 4 по 23 соответствуют значению уникального идентификатора начисления.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выделения информации об уникальном идентификаторе начисления после уникального идентификатора начисления используется знак "///".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Например: "УИН12345678901234567890///".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настоящего приказа возложить на первого заместителя Министра финансов Российской Федерации Т.Г. Нестеренко.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А.Г.СИЛУАНОВ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Согласовано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Центрального банка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Э.С.НАБИУЛЛИНА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"__" ___________ 2013 г.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Федеральной таможенной службы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А.Ю.БЕЛЬЯНИНОВ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"__" ___________ 2013 г.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Приложение N 1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66"/>
      <w:bookmarkEnd w:id="2"/>
      <w:r>
        <w:rPr>
          <w:rFonts w:ascii="Calibri" w:hAnsi="Calibri" w:cs="Calibri"/>
          <w:b/>
          <w:bCs/>
        </w:rPr>
        <w:t>ПРАВИЛА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ПЛАТЕЛЬЩИКА,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ПОЛУЧАТЕЛЯ СРЕДСТВ В РАСПОРЯЖЕНИЯХ О ПЕРЕВОДЕ ДЕНЕЖНЫХ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СРЕДСТВ В УПЛАТУ ПЛАТЕЖЕЙ В БЮДЖЕТНУЮ СИСТЕМУ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Настоящие Правила устанавливают порядок указания (заполнения) информации в реквизитах "ИНН" плательщика, "КПП" плательщика, "Плательщик", "ИНН" получателя средств, "КПП" получателя средств и "Получатель" при составлении распоряжений о переводе денежных средств в уплату платежей в бюджетную систему Российской Федерации на счета, открытые органам Федерального казначейства в подразделениях Банка России на балансовом счете N 40101 "Доходы, распределяемые органами Федерального казначейства между бюджетами бюджетной</w:t>
      </w:r>
      <w:proofErr w:type="gramEnd"/>
      <w:r>
        <w:rPr>
          <w:rFonts w:ascii="Calibri" w:hAnsi="Calibri" w:cs="Calibri"/>
        </w:rPr>
        <w:t xml:space="preserve"> системы Российской Федерации" (далее - счет органа Федерального казначейства).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налогоплательщиков и плательщиков сборов, налоговых агентов (далее - плательщики налоговых платежей); плательщиков таможенных и иных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таможенными органами (далее - плательщики таможенных платежей); плательщиков страховых взносов; плательщиков иных платежей в бюджетную систему Российской Федерации (далее - плательщики иных платежей), налоговые органы; таможенные органы, органы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уплатой страховых взносов;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казначейства, в том числе: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20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лицевые счета в органах Федерального казначейства;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rPr>
          <w:rFonts w:ascii="Calibri" w:hAnsi="Calibri" w:cs="Calibri"/>
        </w:rPr>
        <w:t xml:space="preserve"> задолженности плательщика налоговых, таможенных платежей, страховых взносов и иных платежей в бюджетную систему Российской Федерации за счет денежных средств, взысканных с него в ходе проведения исполнительных действий;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rPr>
          <w:rFonts w:ascii="Calibri" w:hAnsi="Calibri" w:cs="Calibri"/>
        </w:rPr>
        <w:t>неучастников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кредитные организации (филиалы кредитных организаций) при составлении распоряжений о переводе денежных средств в уплату налоговых платежей, таможенных и иных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таможенными органами (далее - таможенные платежи), страховых взносов и иных платежей в бюджетную систему Российской Федерации,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 (за исключением</w:t>
      </w:r>
      <w:proofErr w:type="gramEnd"/>
      <w:r>
        <w:rPr>
          <w:rFonts w:ascii="Calibri" w:hAnsi="Calibri" w:cs="Calibri"/>
        </w:rPr>
        <w:t xml:space="preserve"> случаев приема денежных средств в уплату налоговых, таможенных платежей и страховых взносов), а также в иных случаях, установленных настоящими Правилами;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платежных агентов, 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Федерации, принятых от плательщиков - физических лиц;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ими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Значение идентификационного номера налогоплательщика (ИНН) в распоряжении о переводе денежных средств указывается в соответствии со свидетельством о постановке на учет в налоговом органе.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Значение кода причины постановки на учет (КПП)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органе, выданными налоговыми органами по месту учета налогоплательщиков.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Указание в распоряжении о переводе денежных средств значения ИНН в реквизитах "ИНН" плательщика, "ИНН" получателя средств и значения КПП в реквизите "КПП" получателя средств, "КПП" плательщика является обязательным.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Значение ИНН плательщика - физического лица, за исключением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может не указываться при условии указания в реквизите "108" распоряжения о переводе денежных средств идентификатора сведений о физическом лице в соответствии с установленными настоящим приказом правилами.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одновременного отсутствия у плательщика - физического лица ИНН и уникального идентификатора начисления, а также иного идентификатора сведений о физическом лице указание в распоряжении о переводе денежных средств адреса регистрации по месту жительства или адреса регистрации по месту пребывания (при отсутствии у физического лица места жительства) плательщика - физического лица обязательно. </w:t>
      </w:r>
      <w:proofErr w:type="gramStart"/>
      <w:r>
        <w:rPr>
          <w:rFonts w:ascii="Calibri" w:hAnsi="Calibri" w:cs="Calibri"/>
        </w:rP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распоряжений о переводе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информация по которым указывается в реестре в соответствии с </w:t>
      </w:r>
      <w:hyperlink r:id="rId21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от 29 июня 2012</w:t>
      </w:r>
      <w:proofErr w:type="gramEnd"/>
      <w:r>
        <w:rPr>
          <w:rFonts w:ascii="Calibri" w:hAnsi="Calibri" w:cs="Calibri"/>
        </w:rPr>
        <w:t xml:space="preserve"> г. N 384-П "О платежной системе Банка России" (зарегистрировано Министерством юстиции Российской Федерации 4 июля 2012 г., регистрационный N 24797; </w:t>
      </w:r>
      <w:proofErr w:type="gramStart"/>
      <w:r>
        <w:rPr>
          <w:rFonts w:ascii="Calibri" w:hAnsi="Calibri" w:cs="Calibri"/>
        </w:rPr>
        <w:t xml:space="preserve">Вестник Банка России, 2012, N 36) (далее - платежное поручение на </w:t>
      </w:r>
      <w:proofErr w:type="spellStart"/>
      <w:r>
        <w:rPr>
          <w:rFonts w:ascii="Calibri" w:hAnsi="Calibri" w:cs="Calibri"/>
        </w:rPr>
        <w:t>обшую</w:t>
      </w:r>
      <w:proofErr w:type="spellEnd"/>
      <w:r>
        <w:rPr>
          <w:rFonts w:ascii="Calibri" w:hAnsi="Calibri" w:cs="Calibri"/>
        </w:rPr>
        <w:t xml:space="preserve"> сумму с реестром), указывают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в соответствующих реквизитах реестра, сформированного к платежному поручению на общую сумму с реестром.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Плательщики налоговых, таможенных платежей, страховых взносов и иных платежей в бюджетную систему Российской Федерации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"ИНН" плательщика - значение ИНН плательщика платежей в бюджетную систему Российской Федерации, в том числе участника внешнеэкономической деятельности, налогового агента. При отсутствии у плательщика - физического лица ИНН в реквизите "ИНН" плательщика указывается ноль ("0");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плательщика платежей в бюджетную систему Российской Федерации, в том числе участника внешнеэкономической деятельности, налогового агента. Плательщики - физические лица в реквизите "КПП" плательщика указывают ноль ("0");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информацию о плательщике - клиенте банка (владельце счета), составившем распоряжение о переводе денежных средств: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юридических лиц - наименование юридического лица (его обособленного подразделения);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индивидуальных предпринимателей - фамилию, имя, отчество (при его наличии) и в скобках - "ИП",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нотариусов, занимающихся частной практикой, - фамилию, имя, отчество (при его наличии) и в скобках - "нотариус",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адвокатов, учредивших адвокатские кабинеты, - фамилию, имя, отчество (при его наличии) и в скобках - "адвокат",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глав крестьянских (фермерских) хозяйств - фамилию, имя, отчество (при его наличии) и в скобках - "КФХ", адрес регистрации по месту жительства или адрес регистрации по месту пребывания (при отсутствии места жительства). </w:t>
      </w:r>
      <w:proofErr w:type="gramStart"/>
      <w:r>
        <w:rPr>
          <w:rFonts w:ascii="Calibri" w:hAnsi="Calibri" w:cs="Calibri"/>
        </w:rPr>
        <w:t>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"//". Адрес регистрации по месту жительства или адрес регистрации по месту пребывания (при отсутствии у физического лица места жительства) в реквизите "Плательщик" не указывается при указании в распоряжении о переводе денежных средств уникального идентификатора начисления из извещения физического лица, заполненного за налогоплательщика налоговым органом.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Ответственные участники (участники) консолидированной группы налогоплательщиков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налогоплательщиков, чья обязанность по уплате налога исполняется;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налогоплательщиков, чья обязанность по уплате налога исполняется;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"Плательщик" - наименование ответственного участника консолидированной группы </w:t>
      </w:r>
      <w:r>
        <w:rPr>
          <w:rFonts w:ascii="Calibri" w:hAnsi="Calibri" w:cs="Calibri"/>
        </w:rPr>
        <w:lastRenderedPageBreak/>
        <w:t>налогоплательщиков - клиента банка (владельца счета).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исполняется (указывается сокращенное наименование).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Банки-гаранты, исполняющие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банка-гаранта, исполняющего обязательства по уплате в бюджетную систему Российской Федерации за налогоплательщика суммы налога на добавленную стоимость или акциза, и в скобках - наименование налогоплательщика, чья обязанность исполняется (указывается сокращенное наименование).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Учредители (участники) должника, собственники имущества должника -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банкротстве,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должника, чья задолженность по обязательным платежам погашается в соответствии с определением арбитражного суда;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должника, чья задолженность по обязательным платежам погашается в соответствии с определением арбитражного суда;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учредителя (участника) должника, собственника имущества должника - унитарного предприятия или третьего лица и в скобках наименование должника, чья задолженность по обязательным платежам погашается в соответствии с определением арбитражного суда (указывается сокращенное наименование).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Плательщики таможенных платежей, не являющиеся декларантами, на которых законодательством Российской Федерации возложена обязанность по уплате таможенных платежей (далее - плательщики таможенных платежей, не являющиеся декларантами),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таможенных платежей, не являющегося декларантом;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плательщика таможенных платежей, не являющегося декларантом;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плательщика таможенных платежей, не являющегося декларантом, и в скобках наименование плательщика, чья обязанность по уплате (перечислению) таможенного платежа исполняется (указывается сокращенное наименование).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Налоговые органы, таможенные органы и органы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уплатой страховых взносов при составлении инкассовых поручений на взыскание задолженности, недоимок, пеней и штрафов в бюджетную систему Российской Федерации со счетов плательщиков налоговых, таможенных платежей, страховых взносов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"КПП" плательщика - значение КПП плательщика, чья обязанность по уплате (перечислению) </w:t>
      </w:r>
      <w:r>
        <w:rPr>
          <w:rFonts w:ascii="Calibri" w:hAnsi="Calibri" w:cs="Calibri"/>
        </w:rPr>
        <w:lastRenderedPageBreak/>
        <w:t>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 (указывается сокращенное наименование).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Налоговые органы при составлении инкассовых поручений в целях взыскания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при взыскании недоимок, пеней и штрафов со счетов ответственного участника (участника) консолидированной группы налогоплательщиков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 В случае осуществления взыскания с участника консолидированной группы налогоплательщиков в реквизите "Плательщик"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банков-гарантов, исполняющих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</w:t>
      </w:r>
      <w:proofErr w:type="gramEnd"/>
      <w:r>
        <w:rPr>
          <w:rFonts w:ascii="Calibri" w:hAnsi="Calibri" w:cs="Calibri"/>
        </w:rPr>
        <w:t xml:space="preserve">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банка-гаранта, исполняющего обязанность по возврату в бюджетную систему Российской Федерации за налогоплательщика суммы налога на добавленную стоимость или акциза, и в скобках наименование налогоплательщика, чья обязанность исполняется банком-гарантом в соответствии с законодательством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погашении задолженности плательщика по налоговым, таможенным платежам, страховым взносам и иным платежам в бюджетную систему Российской Федерации за счет денежных средств, взысканных с него в ходе проведения исполнительных действий: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При отсутствии у плательщика - физического лица ИНН в реквизите "ИНН" плательщика указывается ноль ("0");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"КПП" плательщика - значение КПП плательщика, чья обязанность по уплате (перечислению) платежей в бюджетную систему Российской Федерации принудительно исполняется в </w:t>
      </w:r>
      <w:r>
        <w:rPr>
          <w:rFonts w:ascii="Calibri" w:hAnsi="Calibri" w:cs="Calibri"/>
        </w:rPr>
        <w:lastRenderedPageBreak/>
        <w:t>соответствии с законодательством Российской Федерации. В случае принудительного исполнения обязанности по уплате (перечислению) физическими лицами налоговых, таможенных платежей, страховых взносов и иных платежей в бюджетную систему Российской Федерации в реквизите "КПП" плательщика указывается ноль ("0");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погашении задолженности ответственного участника (участника) консолидированной группы налогоплательщиков за счет денежных средств, взысканных с него в ходе проведения исполнительных действий: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Распоряжения о переводе денежных средств, плательщиками по которым являются участники бюджетного процесса,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в установленном порядке открыты лицевые счета в органах Федерального казначейства (финансовых органах), составляются органами Федерального казначейства по каждому участнику бюджетного процесса, </w:t>
      </w:r>
      <w:proofErr w:type="spellStart"/>
      <w:r>
        <w:rPr>
          <w:rFonts w:ascii="Calibri" w:hAnsi="Calibri" w:cs="Calibri"/>
        </w:rPr>
        <w:t>неучастнику</w:t>
      </w:r>
      <w:proofErr w:type="spellEnd"/>
      <w:r>
        <w:rPr>
          <w:rFonts w:ascii="Calibri" w:hAnsi="Calibri" w:cs="Calibri"/>
        </w:rPr>
        <w:t xml:space="preserve"> бюджетного процесса в соответствии с </w:t>
      </w:r>
      <w:hyperlink r:id="rId22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с учетом особенностей, предусмотренных </w:t>
      </w:r>
      <w:hyperlink r:id="rId23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Центрального</w:t>
      </w:r>
      <w:proofErr w:type="gramEnd"/>
      <w:r>
        <w:rPr>
          <w:rFonts w:ascii="Calibri" w:hAnsi="Calibri" w:cs="Calibri"/>
        </w:rPr>
        <w:t xml:space="preserve"> банка Российской Федерации и Министерства финансов Российской Федерации от 13 декабря 2006 г. N 298-П/173н "Об особенностях расчетно-кассового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образований)" (зарегистрировано Министерством юстиции Российской Федерации 26 января 2007 г., регистрационный N 8853; Вестник Банка России, 2007, N 6) &lt;*&gt;.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&lt;*&gt; В редакции указаний Банка России и Минфина России от 27 мая 2010 г. N 2449-У/53н (зарегистрировано Министерством юстиции Российской Федерации 15 июля 2010 г., регистрационный N 17844; Вестник Банка России, 2010, N 42), от 27 сентября 2012 г. N 2885-У/128н (зарегистрировано Министерством юстиции Российской Федерации 20 ноября 2012 г., регистрационный N 25855;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Вестник Банка России, 2012, N 67).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Кредитные организации (филиалы кредитных организаций):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платежных поручений на общую сумму с реестром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указывают в реквизитах платежного поручения: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кредитной организации;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кредитной организации (филиала кредитной организации);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составлении распоряжений о переводе денежных средств без открытия счета, принятых от физических лиц, в уплату налоговых, таможенных платежей, страховых взносов и иных </w:t>
      </w:r>
      <w:r>
        <w:rPr>
          <w:rFonts w:ascii="Calibri" w:hAnsi="Calibri" w:cs="Calibri"/>
        </w:rPr>
        <w:lastRenderedPageBreak/>
        <w:t>платежей в бюджетную систему Российской Федерации по каждому платежу физического лица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"КПП" плательщика - указывается ноль ("0");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плательщике - физическом лице: фамилия,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кредитной организации (филиала кредитной организации), осуществляющей перечисление денежных средств, и в скобках - наименование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Платежные агенты (субагенты):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платежных поручений на общую сумму с реестром на перевод денежных средств в уплату</w:t>
      </w:r>
      <w:proofErr w:type="gramEnd"/>
      <w:r>
        <w:rPr>
          <w:rFonts w:ascii="Calibri" w:hAnsi="Calibri" w:cs="Calibri"/>
        </w:rPr>
        <w:t xml:space="preserve">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лиц,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платежного агента;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платежного агента;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платежного агента (субагента), осуществившего перевод денежных средств на счет получателя средств.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 по каждому платежу физического лица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указывается ноль ("0");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платежного агента (субагента), осуществляющего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знак"//".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Организации федеральной почтовой связи: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при составлении платежных поручений на общую сумму с реестром на перевод денежных </w:t>
      </w:r>
      <w:r>
        <w:rPr>
          <w:rFonts w:ascii="Calibri" w:hAnsi="Calibri" w:cs="Calibri"/>
        </w:rPr>
        <w:lastRenderedPageBreak/>
        <w:t>средств в уплату</w:t>
      </w:r>
      <w:proofErr w:type="gramEnd"/>
      <w:r>
        <w:rPr>
          <w:rFonts w:ascii="Calibri" w:hAnsi="Calibri" w:cs="Calibri"/>
        </w:rPr>
        <w:t xml:space="preserve"> налоговых платежей, страховых взносов и иных платежей (за исключением таможенных платежей) в бюджетную систему Российской Федерации, принятых от плательщиков - физических лиц,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организации федеральной почтовой связи;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плательщика - значение КПП организации федеральной почтовой связи;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организации федеральной почтовой связи, осуществляющей перевод денежных средств на счет получателя средств.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"КПП" плательщика - указывается ноль ("0");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организации федеральной почтовой связи, осуществляющей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Организации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порядке,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плательщика - значение ИНН плательщика, чья обязанность по уплате платежа в бюджетную систему Российской Федерации исполняется на основании исполнительного документа. При отсутствии у плательщика - физического лица ИНН в реквизите "ИНН" плательщика указывается ноль ("0");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"КПП" плательщика - указывается ноль ("0");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"Плательщик" - наименование организации, осуществляющей перевод денежных средств, удержанных из заработной платы (дохода) должника - физического лица (указывается сокращенное наименование).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(финансовых органах), в реквизите "Плательщик" распоряжения о переводе денежных средств указывается наименование органа Федерального казначейства (финансового органа) и в скобках - наименование организации, осуществляющей перевод денежных средств (указывается сокращенное наименование).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 реквизите "ИНН" получателя средств указывается значение ИНН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реквизите "КПП" получателя средств указывается значение КПП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реквизите "Получатель" указывается сокращенное наименование органа Федерального казначейства и в скобках -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Кредитные организации (филиалы кредитных организаций) при составлении распоряжений о переводе денежных средств, перечисленных из бюджетной системы Российской Федерации, не </w:t>
      </w:r>
      <w:r>
        <w:rPr>
          <w:rFonts w:ascii="Calibri" w:hAnsi="Calibri" w:cs="Calibri"/>
        </w:rPr>
        <w:lastRenderedPageBreak/>
        <w:t>зачисленных получателю и подлежащих возврату в бюджетную систему Российской Федерации, указывают в реквизитах: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"ИНН" получателя средств - значение ИНН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"КПП" получателя средств - значение КПП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"Получатель" - наименование органа Федерального казначейства и в скобках - наименование плательщика, в соответствии с распоряжением о переводе денежных средств, денежные средства по которому не зачислены получателю (указывается сокращенное наименование).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Значения ИНН и КПП органа Федерального казначейства не указываются.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" w:name="Par191"/>
      <w:bookmarkEnd w:id="3"/>
      <w:r>
        <w:rPr>
          <w:rFonts w:ascii="Calibri" w:hAnsi="Calibri" w:cs="Calibri"/>
        </w:rPr>
        <w:t>Приложение N 2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4" w:name="Par196"/>
      <w:bookmarkEnd w:id="4"/>
      <w:r>
        <w:rPr>
          <w:rFonts w:ascii="Calibri" w:hAnsi="Calibri" w:cs="Calibri"/>
          <w:b/>
          <w:bCs/>
        </w:rPr>
        <w:t>ПРАВИЛА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ПЛАТЕЖ,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РАСПОРЯЖЕНИЯХ О ПЕРЕВОДЕ ДЕНЕЖНЫХ СРЕДСТВ В УПЛАТУ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НАЛОГОВ, СБОРОВ И ИНЫХ ПЛАТЕЖЕЙ В БЮДЖЕТНУЮ СИСТЕМУ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ФЕДЕРАЦИИ, АДМИНИСТРИРУЕМЫХ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НАЛОГОВЫМИ ОРГАНАМИ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устанавливают порядок указания информации в реквизитах "104" - "110", "Код" и "Назначение платежа" при составлении распоряжений о переводе денежных средств в уплату налогов, сборов и иных платежей в бюджетную систему Российской Федерации,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органами (далее - налоги, сборы и иные платежи).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налогоплательщиков и плательщиков сборов, налоговых агентов, налоговые органы;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 в том числе: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24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лицевые счета в органах Федерального казначейства;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gramStart"/>
      <w:r>
        <w:rPr>
          <w:rFonts w:ascii="Calibri" w:hAnsi="Calibri" w:cs="Calibri"/>
        </w:rP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rPr>
          <w:rFonts w:ascii="Calibri" w:hAnsi="Calibri" w:cs="Calibri"/>
        </w:rPr>
        <w:t xml:space="preserve"> задолженности плательщика налогов, сборов и иных платежей за счет денежных средств, взысканных с него в ходе проведения исполнительных действий;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rPr>
          <w:rFonts w:ascii="Calibri" w:hAnsi="Calibri" w:cs="Calibri"/>
        </w:rPr>
        <w:t>неучастников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открыты в </w:t>
      </w:r>
      <w:r>
        <w:rPr>
          <w:rFonts w:ascii="Calibri" w:hAnsi="Calibri" w:cs="Calibri"/>
        </w:rPr>
        <w:lastRenderedPageBreak/>
        <w:t>установленном порядке лицевые счета в финансовом органе;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на основании исполнительного документа, направленного в организацию в установленном порядке.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платежа и типа платежа, указываемых в соответствии с </w:t>
      </w:r>
      <w:hyperlink w:anchor="Par223" w:history="1">
        <w:r>
          <w:rPr>
            <w:rFonts w:ascii="Calibri" w:hAnsi="Calibri" w:cs="Calibri"/>
            <w:color w:val="0000FF"/>
          </w:rPr>
          <w:t>пунктами 7</w:t>
        </w:r>
      </w:hyperlink>
      <w:r>
        <w:rPr>
          <w:rFonts w:ascii="Calibri" w:hAnsi="Calibri" w:cs="Calibri"/>
        </w:rPr>
        <w:t xml:space="preserve"> и </w:t>
      </w:r>
      <w:hyperlink w:anchor="Par297" w:history="1">
        <w:r>
          <w:rPr>
            <w:rFonts w:ascii="Calibri" w:hAnsi="Calibri" w:cs="Calibri"/>
            <w:color w:val="0000FF"/>
          </w:rPr>
          <w:t>11</w:t>
        </w:r>
      </w:hyperlink>
      <w:r>
        <w:rPr>
          <w:rFonts w:ascii="Calibri" w:hAnsi="Calibri" w:cs="Calibri"/>
        </w:rPr>
        <w:t xml:space="preserve"> настоящих Правил соответственно.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При составлении распоряжения о переводе денежных средств в уплату налогов, сборов, иных платежей в реквизитах "104" - "110" и "Код" указывается информация в порядке, установленном, соответственно, </w:t>
      </w:r>
      <w:hyperlink w:anchor="Par221" w:history="1">
        <w:r>
          <w:rPr>
            <w:rFonts w:ascii="Calibri" w:hAnsi="Calibri" w:cs="Calibri"/>
            <w:color w:val="0000FF"/>
          </w:rPr>
          <w:t>пунктами 5</w:t>
        </w:r>
      </w:hyperlink>
      <w:r>
        <w:rPr>
          <w:rFonts w:ascii="Calibri" w:hAnsi="Calibri" w:cs="Calibri"/>
        </w:rPr>
        <w:t xml:space="preserve"> - </w:t>
      </w:r>
      <w:hyperlink w:anchor="Par301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указать конкретное значение показателя в реквизитах "106" - "110" и "Код" распоряжения о переводе денежных средств указывается ноль "0".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Кредитные организации (филиалы кредитных организаций), организации федеральной почтовой связи при составлении платежного поручения на общую сумму с реестром на перевод денежных средств в уплату налогов, сборов и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значения, а в реквизитах "106" - "110" и "Код" платежного поручения на общую</w:t>
      </w:r>
      <w:proofErr w:type="gramEnd"/>
      <w:r>
        <w:rPr>
          <w:rFonts w:ascii="Calibri" w:hAnsi="Calibri" w:cs="Calibri"/>
        </w:rPr>
        <w:t xml:space="preserve"> сумму с реестром указывают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об уникальном идентификаторе начисления, а также информация, указанная в реквизитах "106" - "110" распоряжения плательщика - физического лица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 xml:space="preserve">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25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384-П.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"104", "105" и "107" распоряжения о переводе денежных средств указывают соответствующие значения из распоряжения о переводе денежных средств, денежные средства по которому не зачислены получателю, а в реквизитах "106</w:t>
      </w:r>
      <w:proofErr w:type="gramEnd"/>
      <w:r>
        <w:rPr>
          <w:rFonts w:ascii="Calibri" w:hAnsi="Calibri" w:cs="Calibri"/>
        </w:rPr>
        <w:t>", "110" и "Код" распоряжения о переводе денежных средств указывают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26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21"/>
      <w:bookmarkEnd w:id="5"/>
      <w:r>
        <w:rPr>
          <w:rFonts w:ascii="Calibri" w:hAnsi="Calibri" w:cs="Calibri"/>
        </w:rPr>
        <w:t>5. В реквизите "104" распоряжения о переводе денежных средств указывается значение КБК.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 в соответствии с Общероссийским </w:t>
      </w:r>
      <w:hyperlink r:id="rId27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 (далее - ОКТМО). При этом указывается код </w:t>
      </w:r>
      <w:hyperlink r:id="rId28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территории, на которой мобилизуются денежные средства от уплаты налога, сбора и иного платежа. При уплате налогового платежа на основании налоговой декларации (расчета) в реквизите "105" указывается код </w:t>
      </w:r>
      <w:hyperlink r:id="rId29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в соответствии с налоговой декларацией (расчетом).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223"/>
      <w:bookmarkEnd w:id="6"/>
      <w:r>
        <w:rPr>
          <w:rFonts w:ascii="Calibri" w:hAnsi="Calibri" w:cs="Calibri"/>
        </w:rPr>
        <w:lastRenderedPageBreak/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"ТП" - платежи текущего года;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"ЗД" - добровольное погашение </w:t>
      </w:r>
      <w:proofErr w:type="gramStart"/>
      <w:r>
        <w:rPr>
          <w:rFonts w:ascii="Calibri" w:hAnsi="Calibri" w:cs="Calibri"/>
        </w:rPr>
        <w:t>задолженности</w:t>
      </w:r>
      <w:proofErr w:type="gramEnd"/>
      <w:r>
        <w:rPr>
          <w:rFonts w:ascii="Calibri" w:hAnsi="Calibri" w:cs="Calibri"/>
        </w:rPr>
        <w:t xml:space="preserve"> но истекшим налоговым, расчетным (отчетным) периодам при отсутствии требования налогового органа об уплате налогов (сборов);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"БФ" - текущий платеж физического лица - клиента банка (владельца счета), уплачиваемый со своего банковского счета;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погашение задолженности по требованию налогового органа об уплате налогов (сборов);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погашение рассроченной задолженности;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погашение отсроченной задолженности;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"РТ" - погашение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погашение должником задолженности в ходе процедур, применяемых в деле о банкротстве;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погашение задолженности, приостановленной к взысканию;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"АП" - погашение задолженности по акту проверки;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"АР" - погашение </w:t>
      </w:r>
      <w:proofErr w:type="gramStart"/>
      <w:r>
        <w:rPr>
          <w:rFonts w:ascii="Calibri" w:hAnsi="Calibri" w:cs="Calibri"/>
        </w:rPr>
        <w:t>задолженности</w:t>
      </w:r>
      <w:proofErr w:type="gramEnd"/>
      <w:r>
        <w:rPr>
          <w:rFonts w:ascii="Calibri" w:hAnsi="Calibri" w:cs="Calibri"/>
        </w:rPr>
        <w:t xml:space="preserve"> но исполнительному документу;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погашение инвестиционного налогового кредита;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"ТЛ" -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"ЗТ" - погашение текущей задолженности в ходе процедур, применяемых в деле о банкротстве.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указания в реквизите "106" распоряжения о переводе денежных средств значения ноль ("0")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реквизите "107" распоряжения о переводе денежных средств указывается значение показателя налогового периода, который имеет 10 знаков, восемь из которых имеют смысловое значение, а два являются разделительными знаками и заполняются точкой</w:t>
      </w:r>
      <w:proofErr w:type="gramStart"/>
      <w:r>
        <w:rPr>
          <w:rFonts w:ascii="Calibri" w:hAnsi="Calibri" w:cs="Calibri"/>
        </w:rPr>
        <w:t xml:space="preserve"> (".").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Показатель используется для указания периодичности уплаты налогового платежа или конкретной даты уплаты налогового платежа, установленной законодательством о налогах и сборах.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Периодичность уплаты может быть месячной, квартальной, полугодовой или годовой.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Первые два знака показателя налогового периода предназначены для определения периодичности уплаты налогового платежа, установленной законодательством о налогах и сборах, </w:t>
      </w:r>
      <w:proofErr w:type="gramStart"/>
      <w:r>
        <w:rPr>
          <w:rFonts w:ascii="Calibri" w:hAnsi="Calibri" w:cs="Calibri"/>
        </w:rPr>
        <w:t>которая</w:t>
      </w:r>
      <w:proofErr w:type="gramEnd"/>
      <w:r>
        <w:rPr>
          <w:rFonts w:ascii="Calibri" w:hAnsi="Calibri" w:cs="Calibri"/>
        </w:rPr>
        <w:t xml:space="preserve"> указывается следующим образом: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"МС" - месячные платежи;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"КВ" - квартальные платежи;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ПЛ</w:t>
      </w:r>
      <w:proofErr w:type="gramEnd"/>
      <w:r>
        <w:rPr>
          <w:rFonts w:ascii="Calibri" w:hAnsi="Calibri" w:cs="Calibri"/>
        </w:rPr>
        <w:t>" - полугодовые платежи;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"ГД" - годовые платежи.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4-м и 5-м знаках показателя налогового периода для месячных платежей проставляется номер месяца текущего отчетного года, для квартальных платежей - номер квартала, для полугодовых - номер полугодия.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Номер месяца может принимать значения от 01 до 12, номер квартала - от 01 до 04, номер полугодия - 01 или 02.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3-м и 6-м знаках показателя налогового периода в качестве разделительных знаков проставляется точка</w:t>
      </w:r>
      <w:proofErr w:type="gramStart"/>
      <w:r>
        <w:rPr>
          <w:rFonts w:ascii="Calibri" w:hAnsi="Calibri" w:cs="Calibri"/>
        </w:rPr>
        <w:t xml:space="preserve"> (".").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7 - 10 знаках показателя налогового периода указывается год, за который производится уплата налога.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уплате налогового платежа один раз в год 4-й и 5-й знаки показателя налогового периода заполняются нулями ("0").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(сбора) для каждого срока, то в показателе налогового периода </w:t>
      </w:r>
      <w:r>
        <w:rPr>
          <w:rFonts w:ascii="Calibri" w:hAnsi="Calibri" w:cs="Calibri"/>
        </w:rPr>
        <w:lastRenderedPageBreak/>
        <w:t>указываются эти даты.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Образцы заполнения показателя налогового периода: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"МС.02.2013"; "КВ.01.2013"; "ПЛ.02.2013"; "ГД.00.2013"; "04.09.2013".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Налоговый период указывается для платежей текущего года, а также в случае самостоятельного обнаружения ошибки в ранее представленной декларации и добровольной уплаты </w:t>
      </w:r>
      <w:proofErr w:type="spellStart"/>
      <w:r>
        <w:rPr>
          <w:rFonts w:ascii="Calibri" w:hAnsi="Calibri" w:cs="Calibri"/>
        </w:rPr>
        <w:t>доначисленного</w:t>
      </w:r>
      <w:proofErr w:type="spellEnd"/>
      <w:r>
        <w:rPr>
          <w:rFonts w:ascii="Calibri" w:hAnsi="Calibri" w:cs="Calibri"/>
        </w:rPr>
        <w:t xml:space="preserve"> налога (сбора) за истекший налоговый период при отсутствии требования налогового органа об уплате налогов (сборов). В показателе налогового периода следует указать тот налоговый период, за который осуществляется уплата или доплата налогового платежа.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погашении отсроченной, рассроченной,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налогов (сборов) или погашении задолженности в ходе проведения процедур, применяемых в деле о банкротстве, погашении инвестиционного налогового кредита в показателе налогового периода в формате "</w:t>
      </w:r>
      <w:proofErr w:type="spellStart"/>
      <w:r>
        <w:rPr>
          <w:rFonts w:ascii="Calibri" w:hAnsi="Calibri" w:cs="Calibri"/>
        </w:rPr>
        <w:t>день</w:t>
      </w:r>
      <w:proofErr w:type="gramStart"/>
      <w:r>
        <w:rPr>
          <w:rFonts w:ascii="Calibri" w:hAnsi="Calibri" w:cs="Calibri"/>
        </w:rPr>
        <w:t>.м</w:t>
      </w:r>
      <w:proofErr w:type="gramEnd"/>
      <w:r>
        <w:rPr>
          <w:rFonts w:ascii="Calibri" w:hAnsi="Calibri" w:cs="Calibri"/>
        </w:rPr>
        <w:t>есяц.год</w:t>
      </w:r>
      <w:proofErr w:type="spellEnd"/>
      <w:r>
        <w:rPr>
          <w:rFonts w:ascii="Calibri" w:hAnsi="Calibri" w:cs="Calibri"/>
        </w:rPr>
        <w:t>" указывается конкретная дата, например: "05.09.2013", которая взаимосвязана с показателем основания платежа (</w:t>
      </w:r>
      <w:hyperlink w:anchor="Par223" w:history="1">
        <w:r>
          <w:rPr>
            <w:rFonts w:ascii="Calibri" w:hAnsi="Calibri" w:cs="Calibri"/>
            <w:color w:val="0000FF"/>
          </w:rPr>
          <w:t>пункт 7</w:t>
        </w:r>
      </w:hyperlink>
      <w:r>
        <w:rPr>
          <w:rFonts w:ascii="Calibri" w:hAnsi="Calibri" w:cs="Calibri"/>
        </w:rPr>
        <w:t xml:space="preserve"> настоящих </w:t>
      </w:r>
      <w:proofErr w:type="gramStart"/>
      <w:r>
        <w:rPr>
          <w:rFonts w:ascii="Calibri" w:hAnsi="Calibri" w:cs="Calibri"/>
        </w:rPr>
        <w:t>Правил) и может обозначать, если показатель основания платежа имеет значение: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срок уплаты, установленный в требовании налогового органа об уплате налогов (сборов);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дата уплаты части рассроченной суммы налога в соответствии с установленным графиком рассрочки;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дата завершения отсрочки;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"РТ" - дата уплаты части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 в соответствии с графиком реструктуризации;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дата завершения процедуры, применяемой в деле о банкротстве;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дата завершения приостановления взыскания;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дата уплаты части инвестиционного налогового кредита.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осуществления платежа с целью погашения задолженности по акту проведенной проверки ("АП") или исполнительному документу ("АР") в показателе налогового периода указывается ноль ("0"),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досрочной уплаты плательщиком налогового платежа в показателе налогового периода указывается первый предстоящий налоговый период, за который должна производиться уплата налога (сбора).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В реквизите "108" распоряжения о переводе денежных средств указывается номер документа, который является основанием платежа и может принимать следующий вид: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номер требования налогового органа об уплате налога (сбора);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номер решения о рассрочке;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номер решения об отсрочке;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"РТ" - номер решения о реструктуризации;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номер дела или материала, рассмотренного арбитражным судом;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номер решения о приостановлении взыскания;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"АР" - номер исполнительного документа и возбужденного на основании его исполнительного производства;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номер решения о предоставлении инвестиционного налогового кредита;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"ТЛ" - номер определения арбитражного суда об удовлетворении заявления о намерении погасить требования к должнику.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указании номера соответствующего документа знак "N" не проставляется.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уплате текущих платежей или добровольном погашении задолженности при отсутствии требования налогового органа об уплате налога (сбора) (показатель основания платежа имеет значение "ТП" или "ЗД") в показателе номера документа указывается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распоряжения о переводе денежных средств в уплату налоговых платежей плательщика - физического лица - клиента банка (владельца счета) на основании налоговой декларации (расчета) в реквизите "108" указывается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указывается номер распоряжения о переводе денежных средств, денежные средства по которому не зачислены получателю.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>В реквизите "109" распоряжения о переводе денежных средств указывается значение даты документа основания платежа, которое состоит из 10 знаков: первые два знака обозначают календарный день (могут принимать значения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</w:t>
      </w:r>
      <w:proofErr w:type="gramEnd"/>
      <w:r>
        <w:rPr>
          <w:rFonts w:ascii="Calibri" w:hAnsi="Calibri" w:cs="Calibri"/>
        </w:rPr>
        <w:t xml:space="preserve"> (".").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для платежей текущего года (значение показателя основания платежа равно "ТП") в показателе даты документа указывается дата налоговой декларации (расчета), представленной в налоговый орган, а именно дата подписания декларации (расчета) налогоплательщиком (уполномоченным лицом).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добровольного погашения задолженности по истекшим налоговым (отчетным) периодам при отсутствии требования налогового органа об уплате налога (сбора) (значение показателя основания платежа равно "ЗД") в показателе даты документа указывается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платежей, по которым уплата производится в соответствии с требованием налогового органа об уплате налога (сбора) (значение показателя основания платежа равно "ТР"), в показателе даты документа указывается дата требования.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При погашении отсроченной, </w:t>
      </w:r>
      <w:proofErr w:type="spellStart"/>
      <w:r>
        <w:rPr>
          <w:rFonts w:ascii="Calibri" w:hAnsi="Calibri" w:cs="Calibri"/>
        </w:rPr>
        <w:t>реструктурируемой</w:t>
      </w:r>
      <w:proofErr w:type="spellEnd"/>
      <w:r>
        <w:rPr>
          <w:rFonts w:ascii="Calibri" w:hAnsi="Calibri" w:cs="Calibri"/>
        </w:rP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налога (сбора) или погашении задолженности в ходе проведения процедур, применяемых в деле о банкротстве, погашении инвестиционного налогового кредита, при уплате по результатам налоговых проверок, а также при погашении задолженности на основании исполнительных документов в показателе даты документа указывается, если показатель основания платежа</w:t>
      </w:r>
      <w:proofErr w:type="gramEnd"/>
      <w:r>
        <w:rPr>
          <w:rFonts w:ascii="Calibri" w:hAnsi="Calibri" w:cs="Calibri"/>
        </w:rPr>
        <w:t xml:space="preserve"> имеет значение: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ТР</w:t>
      </w:r>
      <w:proofErr w:type="gramEnd"/>
      <w:r>
        <w:rPr>
          <w:rFonts w:ascii="Calibri" w:hAnsi="Calibri" w:cs="Calibri"/>
        </w:rPr>
        <w:t>" - дата требования налогового органа об уплате налога (сбора);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"РС" - дата решения о рассрочке;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"ОТ" - дата решения об отсрочке;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"РТ" - дата решения о реструктуризации;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"ПБ" - дата принятия арбитражным судом решения о введении процедуры банкротства;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ПР</w:t>
      </w:r>
      <w:proofErr w:type="gramEnd"/>
      <w:r>
        <w:rPr>
          <w:rFonts w:ascii="Calibri" w:hAnsi="Calibri" w:cs="Calibri"/>
        </w:rPr>
        <w:t>" - дата решения о приостановлении взыскания;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"АП" -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"АР" - дата исполнительного документа и возбужденного на его основании исполнительного производства;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дата решения о предоставлении инвестиционного налогового кредита;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"ТЛ" - дата определения арбитражного суда об удовлетворении заявления о намерении погасить требования к должнику.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плательщиком - физическим лицом - клиентом банка (владельцем счета) распоряжения о переводе денежных средств в уплату налоговых платежей на основании налоговой декларации (расчета) в реквизите "109" указывается дата представления налоговой декларации (расчета) в налоговый орган либо при отправке налоговой декларации по почте - дата отправки почтового отправления.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"109" распоряжения о переводе денежных средств указывается дата распоряжения о переводе денежных средств, денежные средства по которому не зачислены получателю.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297"/>
      <w:bookmarkEnd w:id="7"/>
      <w:r>
        <w:rPr>
          <w:rFonts w:ascii="Calibri" w:hAnsi="Calibri" w:cs="Calibri"/>
        </w:rPr>
        <w:t xml:space="preserve">11. В реквизите "110" распоряжения о переводе денежных средств указывается показатель </w:t>
      </w:r>
      <w:r>
        <w:rPr>
          <w:rFonts w:ascii="Calibri" w:hAnsi="Calibri" w:cs="Calibri"/>
        </w:rPr>
        <w:lastRenderedPageBreak/>
        <w:t>типа платежа, который имеет два знака и может принимать следующие значения: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"ПЕ" - уплата пени;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"ПЦ" - уплата процентов.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уплате налога (сбора), в том числе авансового платежа, взноса, налоговых санкций, установленных Налоговым </w:t>
      </w:r>
      <w:hyperlink r:id="rId30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Федерации, административных и иных штрафов, а также иных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органами, в реквизите "110" указывается значение "0".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301"/>
      <w:bookmarkEnd w:id="8"/>
      <w:r>
        <w:rPr>
          <w:rFonts w:ascii="Calibri" w:hAnsi="Calibri" w:cs="Calibri"/>
        </w:rPr>
        <w:t>12. В реквизите "Код" распоряжения о переводе денежных средств указывается уникальный идентификатор начисления.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31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32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налогов, сборов и иных платежей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фамилию, имя, отчество (при его наличии) индивидуального предпринимателя и в скобках - "ИП"; фамилию, имя, отчество (при его наличии) нотариуса, занимающегося частной практикой, и в скобках - "нотариус"; фамилию, имя, отчество (при его наличии) адвоката, учредившего адвокатский кабинет, и в скобках - "адвокат"; фамилию, имя, отчество (при его наличии) главы крестьянского (фермерского) хозяйства и в скобках - "КФХ";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налога, сбора, иных платежей в бюджетную систему Российской Федерации принудительно исполняется, дату принятия судебного решения и номер исполнительного листа;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организации федеральной почтовой связи при составлении распоряжений о переводе денежных средств в уплату налогов, сборов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</w:t>
      </w:r>
      <w:proofErr w:type="gramEnd"/>
      <w:r>
        <w:rPr>
          <w:rFonts w:ascii="Calibri" w:hAnsi="Calibri" w:cs="Calibri"/>
        </w:rPr>
        <w:t xml:space="preserve">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в бюджетную систему Российской Федерации,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</w:t>
      </w:r>
      <w:proofErr w:type="gramEnd"/>
      <w:r>
        <w:rPr>
          <w:rFonts w:ascii="Calibri" w:hAnsi="Calibri" w:cs="Calibri"/>
        </w:rPr>
        <w:t xml:space="preserve">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жительства); дату принятия судебного решения и номер исполнительного листа; иную информацию о плательщике, установленную законодательством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Наличие в распоряжении незаполненных реквизитов не допускается.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9" w:name="Par313"/>
      <w:bookmarkEnd w:id="9"/>
      <w:r>
        <w:rPr>
          <w:rFonts w:ascii="Calibri" w:hAnsi="Calibri" w:cs="Calibri"/>
        </w:rPr>
        <w:t>Приложение N 3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 приказу Министерства финансов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0" w:name="Par318"/>
      <w:bookmarkEnd w:id="10"/>
      <w:r>
        <w:rPr>
          <w:rFonts w:ascii="Calibri" w:hAnsi="Calibri" w:cs="Calibri"/>
          <w:b/>
          <w:bCs/>
        </w:rPr>
        <w:t>ПРАВИЛА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ПЛАТЕЖ,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РАСПОРЯЖЕНИЯХ О ПЕРЕВОДЕ ДЕНЕЖНЫХ СРЕДСТВ В УПЛАТУ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ТАМОЖЕННЫХ И ИНЫХ ПЛАТЕЖЕЙ, АДМИНИСТРИРУЕМЫХ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ТАМОЖЕННЫМИ ОРГАНАМИ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устанавливают порядок указания информации в реквизитах "104" - "110", "Код" и "Назначение платежа" при составлении распоряжений о переводе денежных средств в уплату таможенных платежей и иных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таможенными органами (далее - таможенные платежи).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плательщиков таможенных платежей, таможенные органы;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в уплату таможенных платежей на счет органа Федерального казначейства с иных счетов, открытых органам Федерального казначейства, в том числе: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rPr>
          <w:rFonts w:ascii="Calibri" w:hAnsi="Calibri" w:cs="Calibri"/>
        </w:rPr>
        <w:t>неучастники</w:t>
      </w:r>
      <w:proofErr w:type="spellEnd"/>
      <w:r>
        <w:rPr>
          <w:rFonts w:ascii="Calibri" w:hAnsi="Calibri" w:cs="Calibri"/>
        </w:rP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33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лицевые счета в органах Федерального казначейства;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proofErr w:type="gramStart"/>
      <w:r>
        <w:rPr>
          <w:rFonts w:ascii="Calibri" w:hAnsi="Calibri" w:cs="Calibri"/>
        </w:rPr>
        <w:t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</w:t>
      </w:r>
      <w:proofErr w:type="gramEnd"/>
      <w:r>
        <w:rPr>
          <w:rFonts w:ascii="Calibri" w:hAnsi="Calibri" w:cs="Calibri"/>
        </w:rPr>
        <w:t xml:space="preserve"> задолженности плательщика таможенных платежей за счет денежных средств, взысканных с него в ходе проведения исполнительных действий;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rPr>
          <w:rFonts w:ascii="Calibri" w:hAnsi="Calibri" w:cs="Calibri"/>
        </w:rPr>
        <w:t>неучастников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Федерации, принятых от плательщиков - физических лиц;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федеральной почтовой связи при составлении распоряжений о переводе денежных средств в уплату таможенных платежей, принятых от плательщиков - физических лиц;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на основании исполнительного документа, направленного в организацию в установленном порядке.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Распоряжение о переводе денежных средств составляется только по одному таможенному платежу, одному коду бюджетной классификации Российской Федерации (далее - КБК) и одному коду таможенного органа.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При составлении распоряжения о переводе денежных средств в уплату таможенных платежей в реквизитах "104" - "110" и "Код" указывается информация в порядке, установленном </w:t>
      </w:r>
      <w:hyperlink w:anchor="Par339" w:history="1">
        <w:r>
          <w:rPr>
            <w:rFonts w:ascii="Calibri" w:hAnsi="Calibri" w:cs="Calibri"/>
            <w:color w:val="0000FF"/>
          </w:rPr>
          <w:t>пунктами 5</w:t>
        </w:r>
      </w:hyperlink>
      <w:r>
        <w:rPr>
          <w:rFonts w:ascii="Calibri" w:hAnsi="Calibri" w:cs="Calibri"/>
        </w:rPr>
        <w:t xml:space="preserve"> - </w:t>
      </w:r>
      <w:hyperlink w:anchor="Par370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настоящих Правил, соответственно.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указать конкретное значение показателя в реквизитах "105", "106", "108" - "110" и "Код" распоряжения о переводе денежных средств указывается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получателям средств и подлежащих возврату в бюджетную систему Российской Федерации, в реквизитах "104", "105", "107" и "Код" распоряжения о переводе денежных средств указывает соответствующие значения из распоряжения о переводе денежных средств, денежные средства по которому не зачислены получателю, а в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реквизитах</w:t>
      </w:r>
      <w:proofErr w:type="gramEnd"/>
      <w:r>
        <w:rPr>
          <w:rFonts w:ascii="Calibri" w:hAnsi="Calibri" w:cs="Calibri"/>
        </w:rPr>
        <w:t xml:space="preserve"> "106", "108" - "110" распоряжения о переводе денежных средств указывает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34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339"/>
      <w:bookmarkEnd w:id="11"/>
      <w:r>
        <w:rPr>
          <w:rFonts w:ascii="Calibri" w:hAnsi="Calibri" w:cs="Calibri"/>
        </w:rPr>
        <w:t>5. В реквизите "104" распоряжения указывается значение КБК.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образования, в соответствии с Общероссийским </w:t>
      </w:r>
      <w:hyperlink r:id="rId35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 (далее - ОКТМО). При этом указывается код </w:t>
      </w:r>
      <w:hyperlink r:id="rId36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территории, на которой мобилизуются денежные средства от уплаты таможенного платежа.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реквизите "106" распоряжения указывается значение основания платежа, который имеет 2 знака и может принимать следующие значения: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"ДЕ" - декларация на товары;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"ПО" - таможенный приходный ордер;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"КТ" - корректировка таможенной стоимости и таможенных платежей или корректировка декларации на товары;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"ИД" - исполнительный документ;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"ИП" - инкассовое поручение;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"ТУ" - требование об уплате таможенных платежей;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"БД" - документы финансово-хозяйственной деятельности таможенных органов;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документ инкассации;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"КП" - соглашение о взаимодействии при уплате крупными плательщиками суммарных платежей в централизованном порядке;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"00" - иные случаи.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реквизите "107" распоряжения указывается код таможенного органа, присвоенный правовым актом федерального органа исполнительной власти, осуществляющего в соответствии с законодательством Российской Федерации функции по выработке государственной политики и нормативному регулированию, контролю и надзору в области таможенного дела, который идентифицирует таможенный орган, осуществляющий администрирование платежа.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 xml:space="preserve">В реквизите "108" распоряжения в случае указания в реквизите "101" распоряжения одного из статусов "03", "16", "19", "20" указывается идентификатор сведений о физическом лице в соответствии с </w:t>
      </w:r>
      <w:hyperlink w:anchor="Par415" w:history="1">
        <w:r>
          <w:rPr>
            <w:rFonts w:ascii="Calibri" w:hAnsi="Calibri" w:cs="Calibri"/>
            <w:color w:val="0000FF"/>
          </w:rPr>
          <w:t>пунктом 6</w:t>
        </w:r>
      </w:hyperlink>
      <w:r>
        <w:rPr>
          <w:rFonts w:ascii="Calibri" w:hAnsi="Calibri" w:cs="Calibri"/>
        </w:rPr>
        <w:t xml:space="preserve"> Правил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и таможенными органами).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>В реквизите "109" распоряжения указывается значение даты документа основания платежа, которая состоит из 10 знаков: первые два знака обозначают календарный день (могут принимать значение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в показателе "Дата документа" в зависимости от основания платежа указывается: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"ДЕ" и "КТ" - дата из номера декларации на товары;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"ПО" - дата таможенного приходного ордера;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"ИД" - дата исполнительного документа;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"ИП" - дата инкассового поручения;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"ТУ" - дата требования об уплате таможенных платежей;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"БД" - дата документа финансово-хозяйственной деятельности таможенных органов;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"ИН" - дата документа инкассации;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"КП" - дата соглашения о взаимодействии при уплате крупными плательщиками суммарных </w:t>
      </w:r>
      <w:r>
        <w:rPr>
          <w:rFonts w:ascii="Calibri" w:hAnsi="Calibri" w:cs="Calibri"/>
        </w:rPr>
        <w:lastRenderedPageBreak/>
        <w:t>платежей в централизованном порядке;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"00" - иные случаи.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 реквизите "110" распоряжения указывается показатель типа платежа, который имеет два знака и может принимать следующие значения: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ШТ</w:t>
      </w:r>
      <w:proofErr w:type="gramEnd"/>
      <w:r>
        <w:rPr>
          <w:rFonts w:ascii="Calibri" w:hAnsi="Calibri" w:cs="Calibri"/>
        </w:rPr>
        <w:t>" - уплата штрафа;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"ЗД" - уплата в счет погашения задолженности;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"ПЕ" - уплата пени;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остальных случаях указывается значение "0".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370"/>
      <w:bookmarkEnd w:id="12"/>
      <w:r>
        <w:rPr>
          <w:rFonts w:ascii="Calibri" w:hAnsi="Calibri" w:cs="Calibri"/>
        </w:rPr>
        <w:t>12. В реквизите "Код" распоряжения указывается уникальный идентификатор начисления.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37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В реквизите "Назначение платежа" распоряжения после информации, установленной </w:t>
      </w:r>
      <w:hyperlink r:id="rId38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плательщика, в том числе участника внешнеэкономической деятельности, по таможенным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в том числе участника внешнеэкономической деятельности, чья обязанность по уплате таможенного платежа принудительно исполняется;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</w:t>
      </w:r>
      <w:proofErr w:type="gramEnd"/>
      <w:r>
        <w:rPr>
          <w:rFonts w:ascii="Calibri" w:hAnsi="Calibri" w:cs="Calibri"/>
        </w:rPr>
        <w:t>) физического лица и иную информацию о плательщике, установленную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</w:t>
      </w:r>
      <w:proofErr w:type="gramEnd"/>
      <w:r>
        <w:rPr>
          <w:rFonts w:ascii="Calibri" w:hAnsi="Calibri" w:cs="Calibri"/>
        </w:rPr>
        <w:t>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Наличие в распоряжении незаполненных реквизитов не допускается.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3" w:name="Par382"/>
      <w:bookmarkEnd w:id="13"/>
      <w:r>
        <w:rPr>
          <w:rFonts w:ascii="Calibri" w:hAnsi="Calibri" w:cs="Calibri"/>
        </w:rPr>
        <w:t>Приложение N 4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4" w:name="Par387"/>
      <w:bookmarkEnd w:id="14"/>
      <w:r>
        <w:rPr>
          <w:rFonts w:ascii="Calibri" w:hAnsi="Calibri" w:cs="Calibri"/>
          <w:b/>
          <w:bCs/>
        </w:rPr>
        <w:lastRenderedPageBreak/>
        <w:t>ПРАВИЛА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ПЛАТЕЖ,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РАСПОРЯЖЕНИЯХ О ПЕРЕВОДЕ ДЕНЕЖНЫХ СРЕДСТВ В УПЛАТУ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ПЛАТЕЖЕЙ В БЮДЖЕТНУЮ СИСТЕМУ 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(ЗА ИСКЛЮЧЕНИЕМ ПЛАТЕЖЕЙ, АДМИНИСТРИРУЕМЫХ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НАЛОГОВЫМИ И ТАМОЖЕННЫМИ ОРГАНАМИ)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устанавливают порядок указания информации в реквизитах "104" - "110", "Код" и "Назначение платежа" при составлении распоряжений о переводе денежных средств в уплату страховых взносов, а также иных платежей (за исключением платежей, </w:t>
      </w:r>
      <w:proofErr w:type="spellStart"/>
      <w:r>
        <w:rPr>
          <w:rFonts w:ascii="Calibri" w:hAnsi="Calibri" w:cs="Calibri"/>
        </w:rPr>
        <w:t>администрируемых</w:t>
      </w:r>
      <w:proofErr w:type="spellEnd"/>
      <w:r>
        <w:rPr>
          <w:rFonts w:ascii="Calibri" w:hAnsi="Calibri" w:cs="Calibri"/>
        </w:rPr>
        <w:t xml:space="preserve"> налоговыми и таможенными органами) (далее - иные платежи) в бюджетную систему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395"/>
      <w:bookmarkEnd w:id="15"/>
      <w:r>
        <w:rPr>
          <w:rFonts w:ascii="Calibri" w:hAnsi="Calibri" w:cs="Calibri"/>
        </w:rPr>
        <w:t xml:space="preserve">2. Настоящие Правила распространяются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плательщиков страховых взносов и иных платежей в бюджетную систему Российской Федерации,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плательщиков платежей в уплату государственных и муниципальных услуг, услуг, указанных в </w:t>
      </w:r>
      <w:hyperlink r:id="rId39" w:history="1">
        <w:r>
          <w:rPr>
            <w:rFonts w:ascii="Calibri" w:hAnsi="Calibri" w:cs="Calibri"/>
            <w:color w:val="0000FF"/>
          </w:rPr>
          <w:t>части 3 статьи 1</w:t>
        </w:r>
      </w:hyperlink>
      <w:r>
        <w:rPr>
          <w:rFonts w:ascii="Calibri" w:hAnsi="Calibri" w:cs="Calibri"/>
        </w:rPr>
        <w:t xml:space="preserve"> и </w:t>
      </w:r>
      <w:hyperlink r:id="rId40" w:history="1">
        <w:r>
          <w:rPr>
            <w:rFonts w:ascii="Calibri" w:hAnsi="Calibri" w:cs="Calibri"/>
            <w:color w:val="0000FF"/>
          </w:rPr>
          <w:t>части 1 статьи 9</w:t>
        </w:r>
      </w:hyperlink>
      <w:r>
        <w:rPr>
          <w:rFonts w:ascii="Calibri" w:hAnsi="Calibri" w:cs="Calibri"/>
        </w:rPr>
        <w:t xml:space="preserve"> Федерального закона от 27 июля 2010 г. N 210-ФЗ "Об организации предоставления государственных и муниципальных услуг" при составлении распоряжений о переводе денежных средств, на счета, </w:t>
      </w:r>
      <w:proofErr w:type="gramStart"/>
      <w:r>
        <w:rPr>
          <w:rFonts w:ascii="Calibri" w:hAnsi="Calibri" w:cs="Calibri"/>
        </w:rPr>
        <w:t>открытые</w:t>
      </w:r>
      <w:proofErr w:type="gramEnd"/>
      <w:r>
        <w:rPr>
          <w:rFonts w:ascii="Calibri" w:hAnsi="Calibri" w:cs="Calibri"/>
        </w:rPr>
        <w:t xml:space="preserve"> в том числе территориальным органам Федерального казначейства (далее - органам Федерального казначейства) в Банке России на балансовых счетах: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40302 "Средства, поступающие во временное распоряжение";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40501 "Счета организаций, находящихся в федеральной собственности. Финансовые организации" с отличительным признаком "2" в четырнадцатом разряде;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 40601 "Счета организаций, находящихся 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государственной (кроме федеральной) собственности. Финансовые организации" с отличительными признаками "1", "3" в четырнадцатом разряде;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40701 "Счета негосударственных организаций. Финансовые организации" с отличительными признаками "1", "3" в четырнадцатом разряде;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40503 "Счета организаций, находящихся в федеральной собственности. Некоммерческие организации" с отличительным признаком "4" в четырнадцатом разряде;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 40603 "Счета организаций, находящихся 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государственной (кроме федеральной) собственности. Некоммерческие организации" с отличительным признаком "4" в четырнадцатом разряде;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40703 "Счета негосударственных организаций. Некоммерческие организации" с отличительным признаком "4" в четырнадцатом разряде;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органы Федерального казначейства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rPr>
          <w:rFonts w:ascii="Calibri" w:hAnsi="Calibri" w:cs="Calibri"/>
        </w:rPr>
        <w:t>неучастников</w:t>
      </w:r>
      <w:proofErr w:type="spellEnd"/>
      <w:r>
        <w:rPr>
          <w:rFonts w:ascii="Calibri" w:hAnsi="Calibri" w:cs="Calibri"/>
        </w:rP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распоряжений о переводе денежных средств в уплату страховых взносов и иных платежей,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(субагентами), за исключением страховых взносов;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платежных агентов при составлении распоряжений о переводе денежных средств в уплату иных платежей (за исключением налоговых, таможенных платежей и страховых взносов), принятых от плательщиков - физических лиц;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федеральной почтовой связи при составлении распоряжений о переводе </w:t>
      </w:r>
      <w:r>
        <w:rPr>
          <w:rFonts w:ascii="Calibri" w:hAnsi="Calibri" w:cs="Calibri"/>
        </w:rPr>
        <w:lastRenderedPageBreak/>
        <w:t>денежных средств в уплату страховых взносов и иных платежей, принятых от плательщиков - физических лиц;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и их филиалы (далее - организации) при составлении распоряжений о переводе денежных сре</w:t>
      </w:r>
      <w:proofErr w:type="gramStart"/>
      <w:r>
        <w:rPr>
          <w:rFonts w:ascii="Calibri" w:hAnsi="Calibri" w:cs="Calibri"/>
        </w:rPr>
        <w:t>дств в б</w:t>
      </w:r>
      <w:proofErr w:type="gramEnd"/>
      <w:r>
        <w:rPr>
          <w:rFonts w:ascii="Calibri" w:hAnsi="Calibri" w:cs="Calibri"/>
        </w:rPr>
        <w:t>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 на основании исполнительного документа, направленного в организацию в установленном порядке.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реквизите "104" указывается КБК. В распоряжении о переводе денежных средств на счета, указанные в </w:t>
      </w:r>
      <w:hyperlink w:anchor="Par395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настоящих Правил, и отсутствии КБК указывается значение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В реквизите "105" распоряжения указывается значение кода, присвоенного территории муниципального образования (межселенной территории) или населенного пункта, входящей в состав муниципального образования в соответствии с Общероссийским </w:t>
      </w:r>
      <w:hyperlink r:id="rId41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 (далее - ОКТМО). При этом указывается код территории, на которой мобилизуются денежные средства от уплаты страховых взносов и иных платежей. В распоряжении о переводе денежных средств на счета, указанные в </w:t>
      </w:r>
      <w:hyperlink w:anchor="Par395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настоящих Правил и отсутствии кода </w:t>
      </w:r>
      <w:hyperlink r:id="rId42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 xml:space="preserve"> указывается значение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реквизитах "106", "107", "109" и "110" распоряжения указывается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415"/>
      <w:bookmarkEnd w:id="16"/>
      <w:r>
        <w:rPr>
          <w:rFonts w:ascii="Calibri" w:hAnsi="Calibri" w:cs="Calibri"/>
        </w:rPr>
        <w:t>6. В реквизите "108" в случае указания в реквизите "101" распоряжения одного из статусов "03", "19", "20", "24" указывается идентификатор сведений о физическом лице.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заполнении реквизита "108" знаки "N" и </w:t>
      </w:r>
      <w:proofErr w:type="gramStart"/>
      <w:r>
        <w:rPr>
          <w:rFonts w:ascii="Calibri" w:hAnsi="Calibri" w:cs="Calibri"/>
        </w:rPr>
        <w:t>"-</w:t>
      </w:r>
      <w:proofErr w:type="gramEnd"/>
      <w:r>
        <w:rPr>
          <w:rFonts w:ascii="Calibri" w:hAnsi="Calibri" w:cs="Calibri"/>
        </w:rPr>
        <w:t>" не указываются.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"01" - паспорт гражданина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"03" - паспорт моряка (удостоверение личности моряка);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"04" - удостоверение личности военнослужащего;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"05" - военный билет военнослужащего;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"06" - временное удостоверение личности гражданина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"07" - справка об освобождении из мест лишения свободы;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"09" - вид на жительство;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"10" - разрешение на временное проживание (для лиц без гражданства);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"11" - удостоверение беженца;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"12" - миграционная карта;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"13" - паспорт гражданина СССР;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"22" - водительское удостоверение;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"24" - свидетельство о регистрации транспортного средства в органах Министерства внутренних дел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разделения двузначного значения типа идентификатора сведений о физическом лице и </w:t>
      </w:r>
      <w:r>
        <w:rPr>
          <w:rFonts w:ascii="Calibri" w:hAnsi="Calibri" w:cs="Calibri"/>
        </w:rPr>
        <w:lastRenderedPageBreak/>
        <w:t>идентификатора сведений о физическом лице используется знак "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Например: "01;0201251245"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получателю и подлежащих возврату в бюджетную систему Российской Федерации, в реквизите "108" распоряжения указывают номер распоряжения, денежные средства по которому не зачислены получателю с типом идентификатора "00".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реквизите "Код" указывается уникальный идентификатор начисления.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43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proofErr w:type="gramStart"/>
      <w:r>
        <w:rPr>
          <w:rFonts w:ascii="Calibri" w:hAnsi="Calibri" w:cs="Calibri"/>
        </w:rPr>
        <w:t xml:space="preserve">Кредитные организации (филиалы кредитных организаций), организации федеральной почтовой связи, платежные агенты при составлении платежного поручения на общую сумму с реестром на перевод денежных средств в уплату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 КБК и </w:t>
      </w:r>
      <w:hyperlink r:id="rId44" w:history="1">
        <w:r>
          <w:rPr>
            <w:rFonts w:ascii="Calibri" w:hAnsi="Calibri" w:cs="Calibri"/>
            <w:color w:val="0000FF"/>
          </w:rPr>
          <w:t>ОКТМО</w:t>
        </w:r>
      </w:hyperlink>
      <w:r>
        <w:rPr>
          <w:rFonts w:ascii="Calibri" w:hAnsi="Calibri" w:cs="Calibri"/>
        </w:rPr>
        <w:t>, а в реквизитах "106" - "110" и "Код" платежного поручения</w:t>
      </w:r>
      <w:proofErr w:type="gramEnd"/>
      <w:r>
        <w:rPr>
          <w:rFonts w:ascii="Calibri" w:hAnsi="Calibri" w:cs="Calibri"/>
        </w:rPr>
        <w:t xml:space="preserve"> на общую сумму с реестром указывают ноль ("0").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Информация об уникальном идентификаторе начисления, идентификаторе сведений о физическом лице, а также информация, указанная в реквизитах "106", "107", "109", "110"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45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384-П.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получателям средств и подлежащих возврату в бюджетную систему Российской Федерации, в реквизитах распоряжения указывают: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реквизитах "104" и "105"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реквизите "109" - дата распоряжения о переводе денежных средств, денежные средства по которому не зачислены получателю.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В реквизите "Назначение платежа" распоряжения после информации, установленной </w:t>
      </w:r>
      <w:hyperlink r:id="rId46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</w:t>
      </w:r>
      <w:proofErr w:type="gramEnd"/>
      <w:r>
        <w:rPr>
          <w:rFonts w:ascii="Calibri" w:hAnsi="Calibri" w:cs="Calibri"/>
        </w:rPr>
        <w:t xml:space="preserve">; </w:t>
      </w:r>
      <w:proofErr w:type="gramStart"/>
      <w:r>
        <w:rPr>
          <w:rFonts w:ascii="Calibri" w:hAnsi="Calibri" w:cs="Calibri"/>
        </w:rPr>
        <w:t>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страхового взноса и иного платежа принудительно исполняется в соответствии с законодательством Российской Федерации, дату принятия</w:t>
      </w:r>
      <w:proofErr w:type="gramEnd"/>
      <w:r>
        <w:rPr>
          <w:rFonts w:ascii="Calibri" w:hAnsi="Calibri" w:cs="Calibri"/>
        </w:rPr>
        <w:t xml:space="preserve"> судебного решения и номер исполнительного листа;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кредитные организации (филиалы кредитных организаций)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Федерации, в случае, когда принятие денежных средств плательщиков осуществляется банковскими платежными агентами (субагентами), указывают в реквизите "Назначение платежа" наименование банковского платежного агента (субагента), принявшего денежные средства от физического лица;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3) платежные агенты при составлении распоряжений о переводе денежных средств в уплату </w:t>
      </w:r>
      <w:r>
        <w:rPr>
          <w:rFonts w:ascii="Calibri" w:hAnsi="Calibri" w:cs="Calibri"/>
        </w:rPr>
        <w:lastRenderedPageBreak/>
        <w:t>иных платежей (за исключением страховых взносов)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</w:t>
      </w:r>
      <w:proofErr w:type="gramEnd"/>
      <w:r>
        <w:rPr>
          <w:rFonts w:ascii="Calibri" w:hAnsi="Calibri" w:cs="Calibri"/>
        </w:rPr>
        <w:t xml:space="preserve"> места жительства) физического лица и иную информацию о плательщике, установленную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4)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</w:t>
      </w:r>
      <w:proofErr w:type="gramEnd"/>
      <w:r>
        <w:rPr>
          <w:rFonts w:ascii="Calibri" w:hAnsi="Calibri" w:cs="Calibri"/>
        </w:rPr>
        <w:t xml:space="preserve">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5)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фамилия, имя, отчество (при его наличии), при отсутствии у должника ИНН</w:t>
      </w:r>
      <w:proofErr w:type="gramEnd"/>
      <w:r>
        <w:rPr>
          <w:rFonts w:ascii="Calibri" w:hAnsi="Calibri" w:cs="Calibri"/>
        </w:rPr>
        <w:t xml:space="preserve">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Наличие в распоряжении незаполненных реквизитов не допускается.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7" w:name="Par457"/>
      <w:bookmarkEnd w:id="17"/>
      <w:r>
        <w:rPr>
          <w:rFonts w:ascii="Calibri" w:hAnsi="Calibri" w:cs="Calibri"/>
        </w:rPr>
        <w:t>Приложение N 5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12.11.2013 N 107н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8" w:name="Par462"/>
      <w:bookmarkEnd w:id="18"/>
      <w:r>
        <w:rPr>
          <w:rFonts w:ascii="Calibri" w:hAnsi="Calibri" w:cs="Calibri"/>
          <w:b/>
          <w:bCs/>
        </w:rPr>
        <w:t>ПРАВИЛА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УКАЗАНИЯ ИНФОРМАЦИИ, ИДЕНТИФИЦИРУЮЩЕЙ ЛИЦО ИЛИ ОРГАН,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СОСТАВИВШИЙ</w:t>
      </w:r>
      <w:proofErr w:type="gramEnd"/>
      <w:r>
        <w:rPr>
          <w:rFonts w:ascii="Calibri" w:hAnsi="Calibri" w:cs="Calibri"/>
          <w:b/>
          <w:bCs/>
        </w:rPr>
        <w:t xml:space="preserve"> РАСПОРЯЖЕНИЕ О ПЕРЕВОДЕ ДЕНЕЖНЫХ СРЕДСТВ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УПЛАТУ ПЛАТЕЖЕЙ В БЮДЖЕТНУЮ СИСТЕМУ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Информация, идентифицирующая плательщика средств, получателя средств и платеж, указываемая в распоряжениях в соответствии с </w:t>
      </w:r>
      <w:hyperlink w:anchor="Par66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387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к настоящему приказу, является обязательной к заполнению, а также информация, указываемая в реквизите "101" распоряжения, которая заполняется показателем одного из следующих статусов: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"01" - налогоплательщик (плательщик сборов) - юридическое лицо;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"02" - налоговый агент;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"03" - организация федеральной почтовой связи, составившая распоряжение о переводе денежных средств по каждому платежу физического лица;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"04" - налоговый орган;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"05" - территориальные органы Федеральной службы судебных приставов;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"06" - участник внешнеэкономической деятельности - юридическое лицо;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"07" - таможенный орган;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"08" - плательщик - юридическое лицо (индивидуальный предприниматель),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"09" - налогоплательщик (плательщик сборов) - индивидуальный предприниматель;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"10" - налогоплательщик (плательщик сборов) - нотариус, занимающийся частной практикой;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"11" - налогоплательщик (плательщик сборов) - адвокат, учредивший адвокатский кабинет;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"12" - налогоплательщик (плательщик сборов) - глава крестьянского (фермерского) хозяйства;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"13" - налогоплательщик (плательщик сборов) - иное физическое лицо - клиент банка (владелец счета);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"14" - налогоплательщик, производящий выплаты физическим лицам;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"15" - кредитная организация (филиал кредитной организации), платежный агент, организация федеральной почтовой связи, составившие платежное поручение на общую сумму с реестром на перевод денежных средств, принятых от плательщиков - физических лиц;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"16" - участник внешнеэкономической деятельности - физическое лицо;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"17" - участник внешнеэкономической деятельности - индивидуальный предприниматель;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"18" -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"19" -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"20" - кредитная организация (филиал кредитной организации), платежный агент, составившие распоряжение о переводе денежных средств по каждому платежу физического лица;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"21" - ответственный участник консолидированной группы налогоплательщиков;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"22" - участник консолидированной группы налогоплательщиков;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"23" - органы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уплатой страховых взносов;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"24" - плательщик - физическое лицо,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"25"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  <w:proofErr w:type="gramEnd"/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"26"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банкротстве.</w:t>
      </w: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139F" w:rsidRDefault="0041139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C6594" w:rsidRDefault="007C5C27"/>
    <w:sectPr w:rsidR="006C6594" w:rsidSect="00BE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139F"/>
    <w:rsid w:val="00174A75"/>
    <w:rsid w:val="00273FD3"/>
    <w:rsid w:val="0041139F"/>
    <w:rsid w:val="004705E1"/>
    <w:rsid w:val="00D526FC"/>
    <w:rsid w:val="00DC0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999EBFA5CC47EB982339CEA341C3BCD16719BAF3DEA0FBCB5EE6061B1D880FDC70D98B2512840CpAqDF" TargetMode="External"/><Relationship Id="rId13" Type="http://schemas.openxmlformats.org/officeDocument/2006/relationships/hyperlink" Target="consultantplus://offline/ref=D0999EBFA5CC47EB982339CEA341C3BCD1631CB5F6D8A0FBCB5EE6061Bp1qDF" TargetMode="External"/><Relationship Id="rId18" Type="http://schemas.openxmlformats.org/officeDocument/2006/relationships/hyperlink" Target="consultantplus://offline/ref=D0999EBFA5CC47EB982339CEA341C3BCD1671AB4F2D1A0FBCB5EE6061B1D880FDC70D98B2512820EpAqDF" TargetMode="External"/><Relationship Id="rId26" Type="http://schemas.openxmlformats.org/officeDocument/2006/relationships/hyperlink" Target="consultantplus://offline/ref=D0999EBFA5CC47EB982339CEA341C3BCD1671AB4F2D1A0FBCB5EE6061Bp1qDF" TargetMode="External"/><Relationship Id="rId39" Type="http://schemas.openxmlformats.org/officeDocument/2006/relationships/hyperlink" Target="consultantplus://offline/ref=D0999EBFA5CC47EB982339CEA341C3BCD1671BB2F5DCA0FBCB5EE6061B1D880FDC70D98B2512860FpAqE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0999EBFA5CC47EB982339CEA341C3BCD16719BAF3DEA0FBCB5EE6061Bp1qDF" TargetMode="External"/><Relationship Id="rId34" Type="http://schemas.openxmlformats.org/officeDocument/2006/relationships/hyperlink" Target="consultantplus://offline/ref=D0999EBFA5CC47EB982339CEA341C3BCD1671AB4F2D1A0FBCB5EE6061Bp1qDF" TargetMode="External"/><Relationship Id="rId42" Type="http://schemas.openxmlformats.org/officeDocument/2006/relationships/hyperlink" Target="consultantplus://offline/ref=D0999EBFA5CC47EB982339CEA341C3BCD16614BAF6D9A0FBCB5EE6061Bp1qDF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D0999EBFA5CC47EB982339CEA341C3BCD1661DB3F7DEA0FBCB5EE6061B1D880FDC70D98B25128709pAq4F" TargetMode="External"/><Relationship Id="rId12" Type="http://schemas.openxmlformats.org/officeDocument/2006/relationships/hyperlink" Target="consultantplus://offline/ref=D0999EBFA5CC47EB982339CEA341C3BCD1671AB4F2D1A0FBCB5EE6061B1D880FDC70D98B2512800DpAqEF" TargetMode="External"/><Relationship Id="rId17" Type="http://schemas.openxmlformats.org/officeDocument/2006/relationships/hyperlink" Target="consultantplus://offline/ref=D0999EBFA5CC47EB982339CEA341C3BCD1671AB4F2D1A0FBCB5EE6061B1D880FDC70D98B2512820FpAq9F" TargetMode="External"/><Relationship Id="rId25" Type="http://schemas.openxmlformats.org/officeDocument/2006/relationships/hyperlink" Target="consultantplus://offline/ref=D0999EBFA5CC47EB982339CEA341C3BCD16719BAF3DEA0FBCB5EE6061B1D880FDC70D98B2512840CpAqDF" TargetMode="External"/><Relationship Id="rId33" Type="http://schemas.openxmlformats.org/officeDocument/2006/relationships/hyperlink" Target="consultantplus://offline/ref=D0999EBFA5CC47EB982339CEA341C3BCD1671DB5F5D1A0FBCB5EE6061B1D880FDC70D98B25128309pAq8F" TargetMode="External"/><Relationship Id="rId38" Type="http://schemas.openxmlformats.org/officeDocument/2006/relationships/hyperlink" Target="consultantplus://offline/ref=D0999EBFA5CC47EB982339CEA341C3BCD1671AB4F2D1A0FBCB5EE6061B1D880FDC70D98B2512850ApAqFF" TargetMode="External"/><Relationship Id="rId46" Type="http://schemas.openxmlformats.org/officeDocument/2006/relationships/hyperlink" Target="consultantplus://offline/ref=D0999EBFA5CC47EB982339CEA341C3BCD1671AB4F2D1A0FBCB5EE6061B1D880FDC70D98B2512850ApAqF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0999EBFA5CC47EB982339CEA341C3BCD1641DB1F7D1A0FBCB5EE6061Bp1qDF" TargetMode="External"/><Relationship Id="rId20" Type="http://schemas.openxmlformats.org/officeDocument/2006/relationships/hyperlink" Target="consultantplus://offline/ref=D0999EBFA5CC47EB982339CEA341C3BCD1671DB5F5D1A0FBCB5EE6061B1D880FDC70D98B25128309pAq8F" TargetMode="External"/><Relationship Id="rId29" Type="http://schemas.openxmlformats.org/officeDocument/2006/relationships/hyperlink" Target="consultantplus://offline/ref=D0999EBFA5CC47EB982339CEA341C3BCD16614BAF6D9A0FBCB5EE6061Bp1qDF" TargetMode="External"/><Relationship Id="rId41" Type="http://schemas.openxmlformats.org/officeDocument/2006/relationships/hyperlink" Target="consultantplus://offline/ref=D0999EBFA5CC47EB982339CEA341C3BCD16614BAF6D9A0FBCB5EE6061Bp1qD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0999EBFA5CC47EB982339CEA341C3BCD1641CB5F5D0A0FBCB5EE6061B1D880FDC70D98B2512860FpAqBF" TargetMode="External"/><Relationship Id="rId11" Type="http://schemas.openxmlformats.org/officeDocument/2006/relationships/hyperlink" Target="consultantplus://offline/ref=D0999EBFA5CC47EB982339CEA341C3BCD1671AB4F2D1A0FBCB5EE6061Bp1qDF" TargetMode="External"/><Relationship Id="rId24" Type="http://schemas.openxmlformats.org/officeDocument/2006/relationships/hyperlink" Target="consultantplus://offline/ref=D0999EBFA5CC47EB982339CEA341C3BCD1671DB5F5D1A0FBCB5EE6061B1D880FDC70D98B25128309pAq8F" TargetMode="External"/><Relationship Id="rId32" Type="http://schemas.openxmlformats.org/officeDocument/2006/relationships/hyperlink" Target="consultantplus://offline/ref=D0999EBFA5CC47EB982339CEA341C3BCD1671AB4F2D1A0FBCB5EE6061B1D880FDC70D98B2512850ApAqFF" TargetMode="External"/><Relationship Id="rId37" Type="http://schemas.openxmlformats.org/officeDocument/2006/relationships/hyperlink" Target="consultantplus://offline/ref=D0999EBFA5CC47EB982339CEA341C3BCD1671AB4F2D1A0FBCB5EE6061Bp1qDF" TargetMode="External"/><Relationship Id="rId40" Type="http://schemas.openxmlformats.org/officeDocument/2006/relationships/hyperlink" Target="consultantplus://offline/ref=D0999EBFA5CC47EB982339CEA341C3BCD1671BB2F5DCA0FBCB5EE6061B1D880FDC70D98B2512860BpAqAF" TargetMode="External"/><Relationship Id="rId45" Type="http://schemas.openxmlformats.org/officeDocument/2006/relationships/hyperlink" Target="consultantplus://offline/ref=D0999EBFA5CC47EB982339CEA341C3BCD16719BAF3DEA0FBCB5EE6061Bp1qDF" TargetMode="External"/><Relationship Id="rId5" Type="http://schemas.openxmlformats.org/officeDocument/2006/relationships/hyperlink" Target="consultantplus://offline/ref=D0999EBFA5CC47EB982339CEA341C3BCD1671AB4F2D1A0FBCB5EE6061Bp1qDF" TargetMode="External"/><Relationship Id="rId15" Type="http://schemas.openxmlformats.org/officeDocument/2006/relationships/hyperlink" Target="consultantplus://offline/ref=D0999EBFA5CC47EB982339CEA341C3BCD1631CB6FEDCA0FBCB5EE6061Bp1qDF" TargetMode="External"/><Relationship Id="rId23" Type="http://schemas.openxmlformats.org/officeDocument/2006/relationships/hyperlink" Target="consultantplus://offline/ref=D0999EBFA5CC47EB982339CEA341C3BCD16115B3F3D0A0FBCB5EE6061Bp1qDF" TargetMode="External"/><Relationship Id="rId28" Type="http://schemas.openxmlformats.org/officeDocument/2006/relationships/hyperlink" Target="consultantplus://offline/ref=D0999EBFA5CC47EB982339CEA341C3BCD16614BAF6D9A0FBCB5EE6061Bp1qDF" TargetMode="External"/><Relationship Id="rId36" Type="http://schemas.openxmlformats.org/officeDocument/2006/relationships/hyperlink" Target="consultantplus://offline/ref=D0999EBFA5CC47EB982339CEA341C3BCD16614BAF6D9A0FBCB5EE6061Bp1qDF" TargetMode="External"/><Relationship Id="rId10" Type="http://schemas.openxmlformats.org/officeDocument/2006/relationships/hyperlink" Target="consultantplus://offline/ref=D0999EBFA5CC47EB982339CEA341C3BCD1671BB2F5DCA0FBCB5EE6061Bp1qDF" TargetMode="External"/><Relationship Id="rId19" Type="http://schemas.openxmlformats.org/officeDocument/2006/relationships/hyperlink" Target="consultantplus://offline/ref=D0999EBFA5CC47EB982339CEA341C3BCD1671AB4F2D1A0FBCB5EE6061Bp1qDF" TargetMode="External"/><Relationship Id="rId31" Type="http://schemas.openxmlformats.org/officeDocument/2006/relationships/hyperlink" Target="consultantplus://offline/ref=D0999EBFA5CC47EB982339CEA341C3BCD1671AB4F2D1A0FBCB5EE6061Bp1qDF" TargetMode="External"/><Relationship Id="rId44" Type="http://schemas.openxmlformats.org/officeDocument/2006/relationships/hyperlink" Target="consultantplus://offline/ref=D0999EBFA5CC47EB982339CEA341C3BCD16614BAF6D9A0FBCB5EE6061Bp1qDF" TargetMode="External"/><Relationship Id="rId4" Type="http://schemas.openxmlformats.org/officeDocument/2006/relationships/hyperlink" Target="consultantplus://offline/ref=D0999EBFA5CC47EB982339CEA341C3BCD1641CB1F2D9A0FBCB5EE6061B1D880FDC70D98921p1q1F" TargetMode="External"/><Relationship Id="rId9" Type="http://schemas.openxmlformats.org/officeDocument/2006/relationships/hyperlink" Target="consultantplus://offline/ref=D0999EBFA5CC47EB982339CEA341C3BCD1671AB4F2D1A0FBCB5EE6061B1D880FDC70D98B2512850ApAqFF" TargetMode="External"/><Relationship Id="rId14" Type="http://schemas.openxmlformats.org/officeDocument/2006/relationships/hyperlink" Target="consultantplus://offline/ref=D0999EBFA5CC47EB982339CEA341C3BCD96118B0F3D3FDF1C307EA04p1qCF" TargetMode="External"/><Relationship Id="rId22" Type="http://schemas.openxmlformats.org/officeDocument/2006/relationships/hyperlink" Target="consultantplus://offline/ref=D0999EBFA5CC47EB982339CEA341C3BCD1671AB4F2D1A0FBCB5EE6061Bp1qDF" TargetMode="External"/><Relationship Id="rId27" Type="http://schemas.openxmlformats.org/officeDocument/2006/relationships/hyperlink" Target="consultantplus://offline/ref=D0999EBFA5CC47EB982339CEA341C3BCD16614BAF6D9A0FBCB5EE6061Bp1qDF" TargetMode="External"/><Relationship Id="rId30" Type="http://schemas.openxmlformats.org/officeDocument/2006/relationships/hyperlink" Target="consultantplus://offline/ref=D0999EBFA5CC47EB982339CEA341C3BCD1641CB1F2D9A0FBCB5EE6061Bp1qDF" TargetMode="External"/><Relationship Id="rId35" Type="http://schemas.openxmlformats.org/officeDocument/2006/relationships/hyperlink" Target="consultantplus://offline/ref=D0999EBFA5CC47EB982339CEA341C3BCD16614BAF6D9A0FBCB5EE6061Bp1qDF" TargetMode="External"/><Relationship Id="rId43" Type="http://schemas.openxmlformats.org/officeDocument/2006/relationships/hyperlink" Target="consultantplus://offline/ref=D0999EBFA5CC47EB982339CEA341C3BCD1671AB4F2D1A0FBCB5EE6061Bp1qDF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14380</Words>
  <Characters>81967</Characters>
  <Application>Microsoft Office Word</Application>
  <DocSecurity>0</DocSecurity>
  <Lines>683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konychevaev</dc:creator>
  <cp:lastModifiedBy>konychevaev</cp:lastModifiedBy>
  <cp:revision>1</cp:revision>
  <dcterms:created xsi:type="dcterms:W3CDTF">2014-06-04T05:42:00Z</dcterms:created>
  <dcterms:modified xsi:type="dcterms:W3CDTF">2014-06-04T05:56:00Z</dcterms:modified>
</cp:coreProperties>
</file>