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февраля 2014 г. N 11н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УКАЗАНИЯ О ПОРЯДКЕ ПРИМЕНЕНИЯ БЮДЖЕТНОЙ КЛАССИФИКАЦИИ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ФЕДЕРАЦИИ, УТВЕРЖДЕННЫЕ ПРИКАЗОМ МИНИСТЕРСТВА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 РОССИЙСКОЙ ФЕДЕРАЦИИ ОТ 1 ИЮЛЯ 2013 Г. N 65Н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Приказываю: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4" w:history="1">
        <w:r>
          <w:rPr>
            <w:rFonts w:ascii="Calibri" w:hAnsi="Calibri" w:cs="Calibri"/>
            <w:color w:val="0000FF"/>
          </w:rPr>
          <w:t>Указания</w:t>
        </w:r>
      </w:hyperlink>
      <w:r>
        <w:rPr>
          <w:rFonts w:ascii="Calibri" w:hAnsi="Calibri" w:cs="Calibri"/>
        </w:rPr>
        <w:t xml:space="preserve"> о порядке применения бюджетной классификации Российской Федерации, утвержденные приказом Министерства финансов Российской Федерации от 1 июля 2013 г. N 65н "Об утверждении Указаний о порядке применения бюджетной классификации Российской Федерации" &lt;1&gt; (в редакции приказа Министерства финансов Российской Федерации от 16 декабря 2013 г. N 121н &lt;2&gt;) изменения согласно </w:t>
      </w:r>
      <w:hyperlink w:anchor="Par31" w:history="1">
        <w:r>
          <w:rPr>
            <w:rFonts w:ascii="Calibri" w:hAnsi="Calibri" w:cs="Calibri"/>
            <w:color w:val="0000FF"/>
          </w:rPr>
          <w:t>приложению</w:t>
        </w:r>
      </w:hyperlink>
      <w:r>
        <w:rPr>
          <w:rFonts w:ascii="Calibri" w:hAnsi="Calibri" w:cs="Calibri"/>
        </w:rPr>
        <w:t xml:space="preserve"> к настоящему приказу.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&lt;1&gt; Признан не нуждающимся в государственной регистрации (письмо Минюста России от 2 августа 2013 г. N 01/69992-ЮЛ).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&lt;2&gt; Признан не нуждающимся в государственной регистрации (письмо Минюста России от 5 февраля 2014 г. N 01/8616-ЮЛ).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 нуждается в государственной регистрации. Письмо Минюста России от 27 марта 2014 г. N 01/26058-ЕБ.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6"/>
      <w:bookmarkEnd w:id="1"/>
      <w:r>
        <w:rPr>
          <w:rFonts w:ascii="Calibri" w:hAnsi="Calibri" w:cs="Calibri"/>
        </w:rPr>
        <w:t>Приложение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приказу Министерства финансов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20.02.2014 N 11н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31"/>
      <w:bookmarkEnd w:id="2"/>
      <w:r>
        <w:rPr>
          <w:rFonts w:ascii="Calibri" w:hAnsi="Calibri" w:cs="Calibri"/>
        </w:rPr>
        <w:t>ИЗМЕНЕНИЯ,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ВНОСИМЫЕ В УКАЗАНИЯ О ПОРЯДКЕ ПРИМЕНЕНИЯ БЮДЖЕТНОЙ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КЛАССИФИКАЦИИ РОССИЙСКОЙ ФЕДЕРАЦИИ, УТВЕРЖДЕННЫЕ ПРИКАЗОМ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МИНИСТЕРСТВА ФИНАНСОВ РОССИЙСКОЙ ФЕДЕРАЦИИ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ОТ 1 ИЮЛЯ 2013 Г. N 65Н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Внести в </w:t>
      </w:r>
      <w:hyperlink r:id="rId5" w:history="1">
        <w:r>
          <w:rPr>
            <w:rFonts w:ascii="Calibri" w:hAnsi="Calibri" w:cs="Calibri"/>
            <w:color w:val="0000FF"/>
          </w:rPr>
          <w:t>Указания</w:t>
        </w:r>
      </w:hyperlink>
      <w:r>
        <w:rPr>
          <w:rFonts w:ascii="Calibri" w:hAnsi="Calibri" w:cs="Calibri"/>
        </w:rPr>
        <w:t xml:space="preserve"> о порядке применения бюджетной классификации Российской Федерации, утвержденные приказом Министерства финансов Российской Федерации от 1 июля 2013 г. N 65н "Об утверждении Указаний о порядке применения бюджетной классификации Российской Федерации" (в редакции приказа Министерства финансов Российской Федерации от 16 декабря 2013 г. N 121н) (далее - Указания) следующие изменения: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</w:t>
      </w:r>
      <w:hyperlink r:id="rId6" w:history="1">
        <w:r>
          <w:rPr>
            <w:rFonts w:ascii="Calibri" w:hAnsi="Calibri" w:cs="Calibri"/>
            <w:color w:val="0000FF"/>
          </w:rPr>
          <w:t>разделе III</w:t>
        </w:r>
      </w:hyperlink>
      <w:r>
        <w:rPr>
          <w:rFonts w:ascii="Calibri" w:hAnsi="Calibri" w:cs="Calibri"/>
        </w:rPr>
        <w:t xml:space="preserve"> Указаний "Классификация расходов бюджетов":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 в </w:t>
      </w:r>
      <w:hyperlink r:id="rId7" w:history="1">
        <w:r>
          <w:rPr>
            <w:rFonts w:ascii="Calibri" w:hAnsi="Calibri" w:cs="Calibri"/>
            <w:color w:val="0000FF"/>
          </w:rPr>
          <w:t>подпункте 4.2.2</w:t>
        </w:r>
      </w:hyperlink>
      <w:r>
        <w:rPr>
          <w:rFonts w:ascii="Calibri" w:hAnsi="Calibri" w:cs="Calibri"/>
        </w:rPr>
        <w:t xml:space="preserve"> "Перечень и правила отнесения расходов федерального бюджета и бюджетов государственных внебюджетных фондов Российской Федерации на соответствующие целевые статьи" пункта 4 "Целевые статьи расходов бюджетов":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1.1.1. целевую статью "10 1 0000 Подпрограмма "Предупреждение, спасение, помощь" </w:t>
      </w:r>
      <w:r>
        <w:rPr>
          <w:rFonts w:ascii="Calibri" w:hAnsi="Calibri" w:cs="Calibri"/>
        </w:rPr>
        <w:lastRenderedPageBreak/>
        <w:t xml:space="preserve">государственной программы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 подпункта 4.2.2.10 "Государственная программа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 </w:t>
      </w:r>
      <w:hyperlink r:id="rId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направлением расходов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"- 5104 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данному направлению расходов отражаются расходы федерального бюджета на предоставление иных межбюджетных трансфертов бюджетам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Поступление иных межбюджетных трансфертов в бюджеты на указанные цели отражается по соответствующим кодам вида доходов 000 2 02 04999 00 0000 151 "Прочие межбюджетные трансферты, передаваемые бюджетам" классификации доходов бюджетов.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данному направлению расходов также отражаются расходы бюджетов, производимые за счет иных межбюджетных трансфертов, предоставляемых из федерального бюджета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1.1.2. </w:t>
      </w:r>
      <w:hyperlink r:id="rId9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целевой статьи "11 0 0000 Государственная программа Российской Федерации "Развитие культуры и туризма" в подпункте 4.2.2.11 "Государственная программа Российской Федерации "Развитие культуры и туризма"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"По данной целевой статье отражаются расходы федерального бюджета на реализацию государственной программы Российской Федерации "Развитие культуры и туризма на 2013 - 2020 годы", разработанной в соответствии с </w:t>
      </w:r>
      <w:hyperlink r:id="rId10" w:history="1">
        <w:r>
          <w:rPr>
            <w:rFonts w:ascii="Calibri" w:hAnsi="Calibri" w:cs="Calibri"/>
            <w:color w:val="0000FF"/>
          </w:rPr>
          <w:t>Перечнем</w:t>
        </w:r>
      </w:hyperlink>
      <w:r>
        <w:rPr>
          <w:rFonts w:ascii="Calibri" w:hAnsi="Calibri" w:cs="Calibri"/>
        </w:rPr>
        <w:t xml:space="preserve"> государственных программ Российской Федерации, утвержденным распоряжением Правительства Российской Федерации от 11 ноября 2010 года N 1950-р, осуществляемые по следующим подпрограммам государственной программы, федеральным целевым программам.";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1.1.3. </w:t>
      </w:r>
      <w:hyperlink r:id="rId11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целевой статьи "21 0 0000 Государственная программа Российской Федерации "Космическая деятельность России" в подпункте 4.2.2.21 "Государственная программа Российской Федерации "Космическая деятельность России"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"По данной целевой статье отражаются расходы федерального бюджета на реализацию государственной программы Российской Федерации "Космическая деятельность России на 2013 - 2020 годы", разработанной в соответствии с </w:t>
      </w:r>
      <w:hyperlink r:id="rId12" w:history="1">
        <w:r>
          <w:rPr>
            <w:rFonts w:ascii="Calibri" w:hAnsi="Calibri" w:cs="Calibri"/>
            <w:color w:val="0000FF"/>
          </w:rPr>
          <w:t>Перечнем</w:t>
        </w:r>
      </w:hyperlink>
      <w:r>
        <w:rPr>
          <w:rFonts w:ascii="Calibri" w:hAnsi="Calibri" w:cs="Calibri"/>
        </w:rPr>
        <w:t xml:space="preserve"> государственных программ Российской Федерации, утвержденным распоряжением Правительства Российской Федерации от 11 ноября 2010 года N 1950-р, осуществляемые по следующим подпрограммам государственной программы, федеральным целевым программам.";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1.1.4. целевую статью "23 2 0000 Подпрограмма "Информационная среда" государственной программы Российской Федерации "Информационное общество (2011 - 2020 годы)" подпункта 4.2.2.23 "Государственная программа Российской Федерации "Информационное общество (2011 - 2020 годы)" </w:t>
      </w:r>
      <w:hyperlink r:id="rId13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направлением расходов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"- 6417 Субсидии федеральному государственному унитарному предприятию "Международное информационное агентство "Россия сегодня";";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1.1.5. после подпункта 4.2.2.41 "Государственная программа Российской Федерации "Юстиция" </w:t>
      </w:r>
      <w:hyperlink r:id="rId14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подпунктом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"4.2.2.42. Государственная программа Российской Федерации "Социально-экономическое развитие Арктической зоны Российской Федерации на период до 2020 года"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43 0 0000 Государственная программа Российской Федерации "Социально-экономическое развитие Арктической зоны Российской Федерации на период до 2020 года"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данной целевой статье отражаются расходы федерального бюджета на реализацию государственной программы Российской Федерации "Социально- экономическое развитие Арктической зоны Российской Федерации на период до 2020 года", разработанной в соответствии с </w:t>
      </w:r>
      <w:hyperlink r:id="rId15" w:history="1">
        <w:r>
          <w:rPr>
            <w:rFonts w:ascii="Calibri" w:hAnsi="Calibri" w:cs="Calibri"/>
            <w:color w:val="0000FF"/>
          </w:rPr>
          <w:t>Перечнем</w:t>
        </w:r>
      </w:hyperlink>
      <w:r>
        <w:rPr>
          <w:rFonts w:ascii="Calibri" w:hAnsi="Calibri" w:cs="Calibri"/>
        </w:rPr>
        <w:t xml:space="preserve"> государственных программ Российской Федерации, утвержденным распоряжением </w:t>
      </w:r>
      <w:r>
        <w:rPr>
          <w:rFonts w:ascii="Calibri" w:hAnsi="Calibri" w:cs="Calibri"/>
        </w:rPr>
        <w:lastRenderedPageBreak/>
        <w:t>Правительства Российской Федерации от 11 ноября 2010 года N 1950-р.";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1.1.6. </w:t>
      </w:r>
      <w:hyperlink r:id="rId16" w:history="1">
        <w:r>
          <w:rPr>
            <w:rFonts w:ascii="Calibri" w:hAnsi="Calibri" w:cs="Calibri"/>
            <w:color w:val="0000FF"/>
          </w:rPr>
          <w:t>подпункты 4.2.2.42</w:t>
        </w:r>
      </w:hyperlink>
      <w:r>
        <w:rPr>
          <w:rFonts w:ascii="Calibri" w:hAnsi="Calibri" w:cs="Calibri"/>
        </w:rPr>
        <w:t xml:space="preserve"> - </w:t>
      </w:r>
      <w:hyperlink r:id="rId17" w:history="1">
        <w:r>
          <w:rPr>
            <w:rFonts w:ascii="Calibri" w:hAnsi="Calibri" w:cs="Calibri"/>
            <w:color w:val="0000FF"/>
          </w:rPr>
          <w:t>4.2.2.57</w:t>
        </w:r>
      </w:hyperlink>
      <w:r>
        <w:rPr>
          <w:rFonts w:ascii="Calibri" w:hAnsi="Calibri" w:cs="Calibri"/>
        </w:rPr>
        <w:t xml:space="preserve"> считать соответственно подпунктами 4.2.2.43 - 4.2.2.58;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1.1.7. целевую статью "99 9 0000 Иные непрограммные мероприятия" подпункта 4.2.2.58 "Непрограммные расходы иных федеральных органов государственной власти" </w:t>
      </w:r>
      <w:hyperlink r:id="rId1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направлением расходов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"- 6677 Субсидия обществу с ограниченной ответственностью "ПЕТЕРБУРГ СИТИ" в связи с прекращением инвестиционного контракта по соглашению сторон;";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1.1.8. подпункт 4.2.4 "Универсальные направления расходов, увязываемые с целевыми статьями подпрограмм государственных программ Российской Федерации, непрограммными направлениями расходов федеральных органов государственной власти, органов управления государственных внебюджетных фондов Российской Федерации" </w:t>
      </w:r>
      <w:hyperlink r:id="rId19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 направлением расходов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"5106 Иные межбюджетные трансферты за счет средств резервного фонда Правительства Российской Федерации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данному направлению расходов отражаются расходы федерального бюджета на предоставление иных межбюджетных трансфертов бюджетам за счет средств резервного фонда Правительства Российской Федерации.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Поступление иных межбюджетных трансфертов в бюджеты на указанные цели отражается по соответствующим кодам вида доходов 000 2 02 04999 00 0000 151 "Прочие межбюджетные трансферты, передаваемые бюджетам" классификации доходов бюджетов.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данному направлению расходов также отражаются расходы бюджетов, производимые за счет иных межбюджетных трансфертов, предоставляемых из федерального бюджета за счет средств резервного фонда Правительства Российской Федерации.";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1.1.9. направление расходов "5898 Прочие мероприятия, осуществляемые за счет межбюджетных трансфертов прошлых лет из федерального бюджета" в подпункте 4.2.5 "Направления расходов, предназначенные для отражения расходов бюджетов бюджетной системы Российской Федерации, источником финансового обеспечения которых являются неиспользованные остатки субсидий и иных межбюджетных трансфертов, имеющих целевое назначение, полученных из федерального бюджета (бюджетов государственных внебюджетных фондов Российской Федерации), прошлых лет" </w:t>
      </w:r>
      <w:hyperlink r:id="rId20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текстом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данному направлению расходов отражаются расходы бюджетов бюджетной системы Российской Федерации, осуществляемые за счет остатков межбюджетных трансфертов прошлых лет из федерального бюджета и не отнесенные к другим направлениям расходов, указанным в пунктах 4.2.2, 4.2.3 и 4.2.4 раздела III Указаний.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Поступление в доход бюджетов бюджетной системы указанных межбюджетных трансфертов следует отражать по соответствующим кодам видов доходов: 000 2 02 02999 00 0000 151 "Прочие субсидии", 000 2 02 03999 00 0000 151 "Прочие субвенции", 000 2 02 04999 00 0000 151 "Прочие межбюджетные трансферты, передаваемые бюджетам", 000 2 02 09000 00 0000 151 "Прочие безвозмездные поступления от других бюджетов бюджетной системы" классификации доходов бюджетов исходя из вида межбюджетного трансферта.".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 в </w:t>
      </w:r>
      <w:hyperlink r:id="rId21" w:history="1">
        <w:r>
          <w:rPr>
            <w:rFonts w:ascii="Calibri" w:hAnsi="Calibri" w:cs="Calibri"/>
            <w:color w:val="0000FF"/>
          </w:rPr>
          <w:t>подпункте 5.2</w:t>
        </w:r>
      </w:hyperlink>
      <w:r>
        <w:rPr>
          <w:rFonts w:ascii="Calibri" w:hAnsi="Calibri" w:cs="Calibri"/>
        </w:rPr>
        <w:t>. "Виды расходов бюджетов бюджетной системы Российской Федерации и правила их применения" пункта 5 "Виды расходов":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1.2.1. в </w:t>
      </w:r>
      <w:hyperlink r:id="rId22" w:history="1">
        <w:r>
          <w:rPr>
            <w:rFonts w:ascii="Calibri" w:hAnsi="Calibri" w:cs="Calibri"/>
            <w:color w:val="0000FF"/>
          </w:rPr>
          <w:t>абзаце пятом</w:t>
        </w:r>
      </w:hyperlink>
      <w:r>
        <w:rPr>
          <w:rFonts w:ascii="Calibri" w:hAnsi="Calibri" w:cs="Calibri"/>
        </w:rPr>
        <w:t xml:space="preserve"> вида расходов 130 "Расходы на выплаты персоналу в сфере национальной безопасности, правоохранительной деятельности и обороны" после слов "Федеральной миграционной службы" дополнить словами ", Федеральной таможенной службы";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1.2.2. в </w:t>
      </w:r>
      <w:hyperlink r:id="rId23" w:history="1">
        <w:r>
          <w:rPr>
            <w:rFonts w:ascii="Calibri" w:hAnsi="Calibri" w:cs="Calibri"/>
            <w:color w:val="0000FF"/>
          </w:rPr>
          <w:t>абзаце седьмом</w:t>
        </w:r>
      </w:hyperlink>
      <w:r>
        <w:rPr>
          <w:rFonts w:ascii="Calibri" w:hAnsi="Calibri" w:cs="Calibri"/>
        </w:rPr>
        <w:t xml:space="preserve"> вида расходов 131 "Денежное довольствие военнослужащих и сотрудников, имеющих специальные звания" после слов "Федеральной миграционной службы" дополнить словами ", Федеральной таможенной службы";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1.2.3. </w:t>
      </w:r>
      <w:hyperlink r:id="rId24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вида расходов 231 "Закупка товаров, работ, услуг в целях формирования государственного материального резерва в рамках государственного оборонного заказа"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данному элементу отражаются расходы федерального бюджета на закупку товаров, работ, услуг для обеспечения государственных нужд в целях формирования государственного материального резерва в рамках государственного оборонного заказа.";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1.2.4. </w:t>
      </w:r>
      <w:hyperlink r:id="rId25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вида расходов 232 "Закупка товаров, работ, услуг в целях формирования государственного материального резерва вне рамок государственного оборонного заказа"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данному элементу отражаются расходы федерального бюджета и бюджетов субъектов Российской Федерации на закупку товаров, работ, услуг для обеспечения государственных нужд в целях формирования государственного материального резерва вне рамок государственного оборонного заказа.";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1.2.5. </w:t>
      </w:r>
      <w:hyperlink r:id="rId26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вида расходов 411 "Бюджетные инвестиции на приобретение объектов недвижимого имущества в федеральную собственность в рамках государственного оборонного заказа"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данному элементу отражаются расходы федерального бюджета по государственным контрактам на приобретение в федеральную собственность объектов недвижимого имущества, заключаемым в рамках государственного оборонного заказа, за исключением земельных участков, приобретение которых предусмотрено сметными стоимостями строительства (реконструкции) объектов капитального строительства;";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1.2.6. </w:t>
      </w:r>
      <w:hyperlink r:id="rId27" w:history="1">
        <w:r>
          <w:rPr>
            <w:rFonts w:ascii="Calibri" w:hAnsi="Calibri" w:cs="Calibri"/>
            <w:color w:val="0000FF"/>
          </w:rPr>
          <w:t>текст</w:t>
        </w:r>
      </w:hyperlink>
      <w:r>
        <w:rPr>
          <w:rFonts w:ascii="Calibri" w:hAnsi="Calibri" w:cs="Calibri"/>
        </w:rPr>
        <w:t xml:space="preserve"> вида расходов 412 "Бюджетные инвестиции на приобретение объектов недвижимого имущества в государственную (муниципальную) собственность" 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"По данному элементу отражаются расходы бюджетов бюджетной системы Российской Федерации по государственным контрактам на приобретение в федеральную собственность объектов недвижимого имущества, заключаемым вне рамок государственного оборонного заказа, а также по государственным (муниципальным) контрактам на приобретение объектов недвижимого имущества в государственную собственность субъектов Российской Федерации, муниципальную собственность, за исключением земельных участков, приобретение которых предусмотрено сметными стоимостями строительства (реконструкции) объектов капитального строительства;";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в </w:t>
      </w:r>
      <w:hyperlink r:id="rId28" w:history="1">
        <w:r>
          <w:rPr>
            <w:rFonts w:ascii="Calibri" w:hAnsi="Calibri" w:cs="Calibri"/>
            <w:color w:val="0000FF"/>
          </w:rPr>
          <w:t>приложении 1</w:t>
        </w:r>
      </w:hyperlink>
      <w:r>
        <w:rPr>
          <w:rFonts w:ascii="Calibri" w:hAnsi="Calibri" w:cs="Calibri"/>
        </w:rPr>
        <w:t xml:space="preserve"> к Указаниям "Перечень кодов видов доходов бюджетов":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 </w:t>
      </w:r>
      <w:hyperlink r:id="rId29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абзацами следующего содержания: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  <w:sectPr w:rsidR="00BF245D" w:rsidSect="005036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124"/>
        <w:gridCol w:w="4955"/>
        <w:gridCol w:w="6495"/>
        <w:gridCol w:w="1288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1 14 02018 01 0000 410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федеральной собственности,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1 14 02028 02 0000 410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1 14 02038 03 0000 410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собственности внутригородских муниципальных образований городов федерального значения Москвы и Санкт-Петербурга,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1 14 02048 04 0000 410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собственности городских округов,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1 14 02058 05 0000 410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собственности муниципальных районов,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1 14 02058 10 0000 410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собственности поселений, в части реализации основных средств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1 14 06040 00 0000 430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государственная собственность на которые разграничена,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1 14 06041 01 0000 430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федеральной собственности,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1 14 06042 02 0000 430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1 14 06043 03 0000 430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продажи земельных участков, находящихся в собственности внутригородских муниципальных образований городов федерального значения Москвы и Санкт-Петербурга, находящихся в пользовании бюджетных и автономных </w:t>
            </w:r>
            <w:r>
              <w:rPr>
                <w:rFonts w:ascii="Calibri" w:hAnsi="Calibri" w:cs="Calibri"/>
              </w:rPr>
              <w:lastRenderedPageBreak/>
              <w:t>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1 14 06044 04 0000 430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городских округов,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1 14 06045 05 0000 430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муниципальных районов,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2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1 14 06045 10 0000 430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собственности поселений, находящихся в пользовании бюджетных и автономных учреждений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2.2. коды бюджетной классификации: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142"/>
        <w:gridCol w:w="4952"/>
        <w:gridCol w:w="6480"/>
        <w:gridCol w:w="1302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4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0" w:history="1">
              <w:r>
                <w:rPr>
                  <w:rFonts w:ascii="Calibri" w:hAnsi="Calibri" w:cs="Calibri"/>
                  <w:color w:val="0000FF"/>
                </w:rPr>
                <w:t>1 14 02000 00 0000 000</w:t>
              </w:r>
            </w:hyperlink>
          </w:p>
        </w:tc>
        <w:tc>
          <w:tcPr>
            <w:tcW w:w="6480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0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4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1" w:history="1">
              <w:r>
                <w:rPr>
                  <w:rFonts w:ascii="Calibri" w:hAnsi="Calibri" w:cs="Calibri"/>
                  <w:color w:val="0000FF"/>
                </w:rPr>
                <w:t>1 14 02010 01 0000 410</w:t>
              </w:r>
            </w:hyperlink>
          </w:p>
        </w:tc>
        <w:tc>
          <w:tcPr>
            <w:tcW w:w="6480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Российской Федерации (за исключением имущества федеральных бюджетных и автономных учреждений, а также имущества федеральных государственных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30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4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32" w:history="1">
              <w:r>
                <w:rPr>
                  <w:rFonts w:ascii="Calibri" w:hAnsi="Calibri" w:cs="Calibri"/>
                  <w:color w:val="0000FF"/>
                </w:rPr>
                <w:t>1 14 06000 00 0000 430</w:t>
              </w:r>
            </w:hyperlink>
          </w:p>
        </w:tc>
        <w:tc>
          <w:tcPr>
            <w:tcW w:w="6480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302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3"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изложить в следующей редакции: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109"/>
        <w:gridCol w:w="4956"/>
        <w:gridCol w:w="6495"/>
        <w:gridCol w:w="1288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0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</w:t>
            </w:r>
          </w:p>
        </w:tc>
        <w:tc>
          <w:tcPr>
            <w:tcW w:w="495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1 14 02000 00 0000 000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</w:t>
            </w:r>
            <w:r>
              <w:rPr>
                <w:rFonts w:ascii="Calibri" w:hAnsi="Calibri" w:cs="Calibri"/>
              </w:rPr>
              <w:lastRenderedPageBreak/>
              <w:t>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0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000</w:t>
            </w:r>
          </w:p>
        </w:tc>
        <w:tc>
          <w:tcPr>
            <w:tcW w:w="495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1 14 02010 01 0000 410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имущества, находящегося в собственности Российской Федерации (за исключением движимого имущества федеральных бюджетных и автономных учреждений, а также имущества федеральных государственных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10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</w:t>
            </w:r>
          </w:p>
        </w:tc>
        <w:tc>
          <w:tcPr>
            <w:tcW w:w="495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1 14 06000 00 0000 430</w:t>
            </w:r>
          </w:p>
        </w:tc>
        <w:tc>
          <w:tcPr>
            <w:tcW w:w="649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28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в </w:t>
      </w:r>
      <w:hyperlink r:id="rId33" w:history="1">
        <w:r>
          <w:rPr>
            <w:rFonts w:ascii="Calibri" w:hAnsi="Calibri" w:cs="Calibri"/>
            <w:color w:val="0000FF"/>
          </w:rPr>
          <w:t>приложении 5</w:t>
        </w:r>
      </w:hyperlink>
      <w:r>
        <w:rPr>
          <w:rFonts w:ascii="Calibri" w:hAnsi="Calibri" w:cs="Calibri"/>
        </w:rPr>
        <w:t xml:space="preserve"> к Указаниям "Таблица соответствия видов расходов классификации расходов бюджетов и статей (подстатей) классификации операций сектора государственного управления":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 виды расходов </w:t>
      </w:r>
      <w:hyperlink r:id="rId34" w:history="1">
        <w:r>
          <w:rPr>
            <w:rFonts w:ascii="Calibri" w:hAnsi="Calibri" w:cs="Calibri"/>
            <w:color w:val="0000FF"/>
          </w:rPr>
          <w:t>413</w:t>
        </w:r>
      </w:hyperlink>
      <w:r>
        <w:rPr>
          <w:rFonts w:ascii="Calibri" w:hAnsi="Calibri" w:cs="Calibri"/>
        </w:rPr>
        <w:t xml:space="preserve"> "Бюджетные инвестиции в объекты капитального строительства в рамках государственного оборонного заказа" и </w:t>
      </w:r>
      <w:hyperlink r:id="rId35" w:history="1">
        <w:r>
          <w:rPr>
            <w:rFonts w:ascii="Calibri" w:hAnsi="Calibri" w:cs="Calibri"/>
            <w:color w:val="0000FF"/>
          </w:rPr>
          <w:t>414</w:t>
        </w:r>
      </w:hyperlink>
      <w:r>
        <w:rPr>
          <w:rFonts w:ascii="Calibri" w:hAnsi="Calibri" w:cs="Calibri"/>
        </w:rPr>
        <w:t xml:space="preserve"> "Бюджетные инвестиции в объекты капитального строительства государственной (муниципальной) собственности" дополнить кодом классификации операций сектора государственного управления 330 "Увеличение стоимости непроизведенных активов";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 вид расходов 880 "Специальные расходы" </w:t>
      </w:r>
      <w:hyperlink r:id="rId36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кодом классификации операций сектора государственного управления 223 "Коммунальные услуги";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</w:t>
      </w:r>
      <w:hyperlink r:id="rId37" w:history="1">
        <w:r>
          <w:rPr>
            <w:rFonts w:ascii="Calibri" w:hAnsi="Calibri" w:cs="Calibri"/>
            <w:color w:val="0000FF"/>
          </w:rPr>
          <w:t>приложении 6</w:t>
        </w:r>
      </w:hyperlink>
      <w:r>
        <w:rPr>
          <w:rFonts w:ascii="Calibri" w:hAnsi="Calibri" w:cs="Calibri"/>
        </w:rPr>
        <w:t xml:space="preserve"> к Указаниям "Перечень кодов источников финансирования дефицитов бюджетов":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</w:t>
      </w:r>
      <w:hyperlink r:id="rId38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следующими кодами источников: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46"/>
        <w:gridCol w:w="6551"/>
        <w:gridCol w:w="1455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4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"000 02 04 03 00 00 0000 500</w:t>
            </w:r>
          </w:p>
        </w:tc>
        <w:tc>
          <w:tcPr>
            <w:tcW w:w="65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источников внешнего финансирования дефицита федерального бюджета</w:t>
            </w:r>
          </w:p>
        </w:tc>
        <w:tc>
          <w:tcPr>
            <w:tcW w:w="14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4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000 02 04 03 00 01 0000 520</w:t>
            </w:r>
          </w:p>
        </w:tc>
        <w:tc>
          <w:tcPr>
            <w:tcW w:w="65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  <w:tc>
          <w:tcPr>
            <w:tcW w:w="14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4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000 02 04 03 00 00 0000 600</w:t>
            </w:r>
          </w:p>
        </w:tc>
        <w:tc>
          <w:tcPr>
            <w:tcW w:w="65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источников внешнего финансирования дефицита федерального бюджета</w:t>
            </w:r>
          </w:p>
        </w:tc>
        <w:tc>
          <w:tcPr>
            <w:tcW w:w="14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46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000 02 04 03 00 01 0000 620</w:t>
            </w:r>
          </w:p>
        </w:tc>
        <w:tc>
          <w:tcPr>
            <w:tcW w:w="65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источников внешнего финансирования дефицита федерального бюджета - ценных бумаг иностранных государств";</w:t>
            </w:r>
          </w:p>
        </w:tc>
        <w:tc>
          <w:tcPr>
            <w:tcW w:w="145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коды источников: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1"/>
        <w:gridCol w:w="6559"/>
        <w:gridCol w:w="1439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"</w:t>
            </w:r>
            <w:hyperlink r:id="rId39" w:history="1">
              <w:r>
                <w:rPr>
                  <w:rFonts w:ascii="Calibri" w:hAnsi="Calibri" w:cs="Calibri"/>
                  <w:color w:val="0000FF"/>
                </w:rPr>
                <w:t>000 01 06 10 02 00 0000 600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государственной (муниципальной) собственности за счет средств организаций,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0" w:history="1">
              <w:r>
                <w:rPr>
                  <w:rFonts w:ascii="Calibri" w:hAnsi="Calibri" w:cs="Calibri"/>
                  <w:color w:val="0000FF"/>
                </w:rPr>
                <w:t>000 01 06 10 02 01 0000 650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федеральной собственности за счет средств организаций, учредителем которых является Российская Федерация и лицевые счета которым открыты в территориальных органах Федерального казначейства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1" w:history="1">
              <w:r>
                <w:rPr>
                  <w:rFonts w:ascii="Calibri" w:hAnsi="Calibri" w:cs="Calibri"/>
                  <w:color w:val="0000FF"/>
                </w:rPr>
                <w:t>000 01 06 10 02 02 0000 650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собственности субъектов Российской Федерации за счет средств организаций, учредителями которых являются субъекты Российской Федерации и лицевые счета которым открыты в территориальных органах Федерального казначейства или в финансовых органах субъектов Российской Федерации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2" w:history="1">
              <w:r>
                <w:rPr>
                  <w:rFonts w:ascii="Calibri" w:hAnsi="Calibri" w:cs="Calibri"/>
                  <w:color w:val="0000FF"/>
                </w:rPr>
                <w:t>000 01 06 10 02 03 0000 650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собственности внутригородских муниципальных образований городов федерального значения Москвы и Санкт-Петербурга за счет средств организаций, учредителями которых являются внутригородские муниципальные образования городов федерального значения Москвы и Санкт-Петербурга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3" w:history="1">
              <w:r>
                <w:rPr>
                  <w:rFonts w:ascii="Calibri" w:hAnsi="Calibri" w:cs="Calibri"/>
                  <w:color w:val="0000FF"/>
                </w:rPr>
                <w:t>000 01 06 10 02 04 0000 650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собственности городских округов за счет средств организаций, учредителями которых являются городские округа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4" w:history="1">
              <w:r>
                <w:rPr>
                  <w:rFonts w:ascii="Calibri" w:hAnsi="Calibri" w:cs="Calibri"/>
                  <w:color w:val="0000FF"/>
                </w:rPr>
                <w:t>000 01 06 10 02 05 0000 650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Уменьшение финансовых активов в собственности муниципальных районов за счет средств организаций, учредителями которых </w:t>
            </w:r>
            <w:r>
              <w:rPr>
                <w:rFonts w:ascii="Calibri" w:hAnsi="Calibri" w:cs="Calibri"/>
              </w:rPr>
              <w:lastRenderedPageBreak/>
              <w:t>являются муниципальные районы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5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425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hyperlink r:id="rId45" w:history="1">
              <w:r>
                <w:rPr>
                  <w:rFonts w:ascii="Calibri" w:hAnsi="Calibri" w:cs="Calibri"/>
                  <w:color w:val="0000FF"/>
                </w:rPr>
                <w:t>000 01 06 10 02 10 0000 650</w:t>
              </w:r>
            </w:hyperlink>
          </w:p>
        </w:tc>
        <w:tc>
          <w:tcPr>
            <w:tcW w:w="655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финансовых активов в собственности поселений за счет средств организаций, учредителями которых являются поселения и лицевые счета которым открыты в территориальных органах Федерального казначейства или в финансовых органах муниципальных образований в соответствии с законодательством Российской Федерации</w:t>
            </w:r>
          </w:p>
        </w:tc>
        <w:tc>
          <w:tcPr>
            <w:tcW w:w="143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5"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исключить;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в </w:t>
      </w:r>
      <w:hyperlink r:id="rId46" w:history="1">
        <w:r>
          <w:rPr>
            <w:rFonts w:ascii="Calibri" w:hAnsi="Calibri" w:cs="Calibri"/>
            <w:color w:val="0000FF"/>
          </w:rPr>
          <w:t>приложении 7</w:t>
        </w:r>
      </w:hyperlink>
      <w:r>
        <w:rPr>
          <w:rFonts w:ascii="Calibri" w:hAnsi="Calibri" w:cs="Calibri"/>
        </w:rPr>
        <w:t xml:space="preserve"> к Указаниям "Перечень главных администраторов доходов бюджетов бюджетной системы Российской Федерации" главу "Иные доходы бюджетов бюджетной системы Российской Федерации, администрирование которых может осуществляться главными администраторами доходов в пределах их компетенции" </w:t>
      </w:r>
      <w:hyperlink r:id="rId47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кодами бюджетной классификации: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18"/>
        <w:gridCol w:w="5319"/>
        <w:gridCol w:w="6901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11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31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"1 14 02018 01 0000 410</w:t>
            </w:r>
          </w:p>
        </w:tc>
        <w:tc>
          <w:tcPr>
            <w:tcW w:w="690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реализации недвижимого имущества бюджетных, автономных учреждений, находящегося в федеральной собственности, в части реализации основных средств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11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531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1 14 06041 01 0000 430</w:t>
            </w:r>
          </w:p>
        </w:tc>
        <w:tc>
          <w:tcPr>
            <w:tcW w:w="690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Доходы от продажи земельных участков, находящихся в федеральной собственности, находящихся в пользовании бюджетных и автономных учреждений";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hyperlink r:id="rId48" w:history="1">
        <w:r>
          <w:rPr>
            <w:rFonts w:ascii="Calibri" w:hAnsi="Calibri" w:cs="Calibri"/>
            <w:color w:val="0000FF"/>
          </w:rPr>
          <w:t>приложение 8</w:t>
        </w:r>
      </w:hyperlink>
      <w:r>
        <w:rPr>
          <w:rFonts w:ascii="Calibri" w:hAnsi="Calibri" w:cs="Calibri"/>
        </w:rPr>
        <w:t xml:space="preserve"> к Указаниям "Перечень главных администраторов источников финансирования дефицитов федерального бюджета и бюджетов государственных внебюджетных фондов Российской Федерации" главу 092 "Министерство финансов Российской Федерации" </w:t>
      </w:r>
      <w:hyperlink r:id="rId49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следующими кодами источников: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118"/>
        <w:gridCol w:w="5319"/>
        <w:gridCol w:w="6299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11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"092</w:t>
            </w:r>
          </w:p>
        </w:tc>
        <w:tc>
          <w:tcPr>
            <w:tcW w:w="531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02 04 03 00 01 0000 520</w:t>
            </w:r>
          </w:p>
        </w:tc>
        <w:tc>
          <w:tcPr>
            <w:tcW w:w="629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Увеличение прочих источников внешнего финансирования дефицита федерального бюджета - ценных бумаг иностранных государств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118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092</w:t>
            </w:r>
          </w:p>
        </w:tc>
        <w:tc>
          <w:tcPr>
            <w:tcW w:w="531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02 04 03 00 01 0000 620</w:t>
            </w:r>
          </w:p>
        </w:tc>
        <w:tc>
          <w:tcPr>
            <w:tcW w:w="6299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Уменьшение прочих источников внешнего финансирования дефицита федерального бюджета - ценных бумаг иностранных государств";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7. </w:t>
      </w:r>
      <w:hyperlink r:id="rId50" w:history="1">
        <w:r>
          <w:rPr>
            <w:rFonts w:ascii="Calibri" w:hAnsi="Calibri" w:cs="Calibri"/>
            <w:color w:val="0000FF"/>
          </w:rPr>
          <w:t>приложение 10</w:t>
        </w:r>
      </w:hyperlink>
      <w:r>
        <w:rPr>
          <w:rFonts w:ascii="Calibri" w:hAnsi="Calibri" w:cs="Calibri"/>
        </w:rPr>
        <w:t xml:space="preserve"> к Указаниям "Перечень кодов целевых статей расходов федерального бюджета и бюджетов государственных внебюджетных фондов Российской Федерации":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7.1. </w:t>
      </w:r>
      <w:hyperlink r:id="rId51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новыми целевыми статьями: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85"/>
        <w:gridCol w:w="7944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"01 1 3093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 в рамках подпрограммы "Профилактика заболеваний и формирование здорового образа жизни. Развитие первичной медико-санитарной помощи" государственной </w:t>
            </w:r>
            <w:hyperlink r:id="rId52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здравоохранения";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"01 Г 5235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Реализация мероприятий государственными учреждениями по внедрению современных информационных систем в здравоохранение в рамках подпрограммы "Управление развитием отрасли" государственной </w:t>
            </w:r>
            <w:hyperlink r:id="rId53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здравоохранения";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"03 1 5193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 в рамках подпрограммы "Развитие мер социальной поддержки отдельных категорий граждан" государственной </w:t>
            </w:r>
            <w:hyperlink r:id="rId54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"Социальная поддержка граждан";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"07 2 3596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Прочие выплаты по обязательствам государства в рамках подпрограммы "Внешняя трудовая миграция" государственной </w:t>
            </w:r>
            <w:hyperlink r:id="rId55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"Содействие занятости населения";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"09 1 2794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Обеспечение реализации соглашений с правительствами иностранных государств и организациями в рамках подпрограммы "Комплексные меры противодействия незаконному обороту наркотиков" государственной </w:t>
            </w:r>
            <w:hyperlink r:id="rId56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"Противодействие незаконному обороту наркотиков";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"10 1 5104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Иные межбюджетные трансферты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в рамках подпрограммы "Предупреждение, спасение, помощь" государственной </w:t>
            </w:r>
            <w:hyperlink r:id="rId57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"Защита населения и территорий от чрезвычайных ситуаций, обеспечение пожарной безопасности и безопасности людей на водных объектах";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"23 2 6417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Субсидии федеральному государственному унитарному предприятию "Международное информационное агентство "Россия сегодня" в рамках подпрограммы "Информационная среда" государственной </w:t>
            </w:r>
            <w:hyperlink r:id="rId58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"Информационное общество (2011 - 2020 годы)";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"26 2 4009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Создание объектов социального и производственного комплексов, в том числе объектов общегражданского назначения, жилья, инфраструктуры, в рамках подпрограммы "Развитие аквакультуры" государственной </w:t>
            </w:r>
            <w:hyperlink r:id="rId59" w:history="1">
              <w:r>
                <w:rPr>
                  <w:rFonts w:ascii="Calibri" w:hAnsi="Calibri" w:cs="Calibri"/>
                  <w:color w:val="0000FF"/>
                </w:rPr>
                <w:t>программы</w:t>
              </w:r>
            </w:hyperlink>
            <w:r>
              <w:rPr>
                <w:rFonts w:ascii="Calibri" w:hAnsi="Calibri" w:cs="Calibri"/>
              </w:rPr>
              <w:t xml:space="preserve"> Российской Федерации "Развитие рыбохозяйственного комплекса";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"39 3 3974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Компенсация расходов на оплату стоимости проезда и провоза багажа при переезде лиц (работников), а также членов их семей при заключении (расторжении) трудовых договоров с организациями, финансируемыми из федерального бюджета, расположенными в районах Крайнего Севера и приравненных к ним местностях, в рамках подпрограммы "Организация и осуществление контроля и надзора в финансово-бюджетной сфере" государственной программы Российской Федерации "Управление государственными финансами и регулирование финансовых рынков";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"39 4 2040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Государственный заказ на профессиональную переподготовку и повышение квалификации государственных служащих в рамках подпрограммы "Обеспечение функционирования и развитие налоговой системы Российской Федерации" государственной программы Российской Федерации "Управление государственными финансами и регулирование финансовых рынков";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"99 9 6677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Субсидия обществу с ограниченной ответственностью "ПЕТЕРБУРГ СИТИ" в связи с прекращением инвестиционного контракта по соглашению сторон, по иным непрограммным мероприятиям в рамках непрограммного направления деятельности "Реализация функций иных федеральных органов государственной власти";</w:t>
            </w:r>
          </w:p>
        </w:tc>
      </w:tr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5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"XX X 5106</w:t>
            </w:r>
          </w:p>
        </w:tc>
        <w:tc>
          <w:tcPr>
            <w:tcW w:w="7944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Иные межбюджетные трансферты за счет средств резервного фонда Правительства Российской Федерации в рамках соответствующей подпрограммы соответствующей государственной программы Российской Федерации (непрограммных расходов федеральных органов исполнительной власти)";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целевую статью: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980"/>
        <w:gridCol w:w="7971"/>
      </w:tblGrid>
      <w:tr w:rsidR="00BF245D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980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"</w:t>
            </w:r>
            <w:hyperlink r:id="rId60" w:history="1">
              <w:r>
                <w:rPr>
                  <w:rFonts w:ascii="Calibri" w:hAnsi="Calibri" w:cs="Calibri"/>
                  <w:color w:val="0000FF"/>
                </w:rPr>
                <w:t>XX X 3093</w:t>
              </w:r>
            </w:hyperlink>
          </w:p>
        </w:tc>
        <w:tc>
          <w:tcPr>
            <w:tcW w:w="7971" w:type="dxa"/>
          </w:tcPr>
          <w:p w:rsidR="00BF245D" w:rsidRDefault="00BF24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Оказание отдельным категориям граждан государственной социальной помощи </w:t>
            </w:r>
            <w:r>
              <w:rPr>
                <w:rFonts w:ascii="Calibri" w:hAnsi="Calibri" w:cs="Calibri"/>
              </w:rPr>
              <w:lastRenderedPageBreak/>
              <w:t>по обеспечению лекарственными препаратами, медицинскими изделиями, а также специализированными продуктами лечебного питания для детей-инвалидов в рамках соответствующей подпрограммы соответствующей государственной программы Российской Федерации (непрограммных расходов федеральных органов исполнительной власти)"</w:t>
            </w:r>
          </w:p>
        </w:tc>
      </w:tr>
    </w:tbl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исключить.</w:t>
      </w: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F245D" w:rsidRDefault="00BF245D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5"/>
          <w:szCs w:val="5"/>
        </w:rPr>
      </w:pPr>
    </w:p>
    <w:p w:rsidR="006C6594" w:rsidRDefault="00BF245D"/>
    <w:sectPr w:rsidR="006C6594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F245D"/>
    <w:rsid w:val="00174A75"/>
    <w:rsid w:val="004705E1"/>
    <w:rsid w:val="00BF245D"/>
    <w:rsid w:val="00D526FC"/>
    <w:rsid w:val="00DC05DD"/>
    <w:rsid w:val="00DC4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A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A80995E1CDF8216C2335CA433D5E3E4C12281DF3654F6F4462CA6856EB5AE71DBD7FAC45E5AE693u1M7H" TargetMode="External"/><Relationship Id="rId18" Type="http://schemas.openxmlformats.org/officeDocument/2006/relationships/hyperlink" Target="consultantplus://offline/ref=4A80995E1CDF8216C2335CA433D5E3E4C12281DF3654F6F4462CA6856EB5AE71DBD7FAC45C52EA9Fu1M0H" TargetMode="External"/><Relationship Id="rId26" Type="http://schemas.openxmlformats.org/officeDocument/2006/relationships/hyperlink" Target="consultantplus://offline/ref=4A80995E1CDF8216C2335CA433D5E3E4C12281DF3654F6F4462CA6856EB5AE71DBD7FAC45E58E99Cu1M7H" TargetMode="External"/><Relationship Id="rId39" Type="http://schemas.openxmlformats.org/officeDocument/2006/relationships/hyperlink" Target="consultantplus://offline/ref=4A80995E1CDF8216C2335CA433D5E3E4C12281DF3654F6F4462CA6856EB5AE71DBD7FAC45D59EA9Du1M5H" TargetMode="External"/><Relationship Id="rId21" Type="http://schemas.openxmlformats.org/officeDocument/2006/relationships/hyperlink" Target="consultantplus://offline/ref=4A80995E1CDF8216C2335CA433D5E3E4C12281DF3654F6F4462CA6856EB5AE71DBD7FAC45E58EB92u1MEH" TargetMode="External"/><Relationship Id="rId34" Type="http://schemas.openxmlformats.org/officeDocument/2006/relationships/hyperlink" Target="consultantplus://offline/ref=4A80995E1CDF8216C2335CA433D5E3E4C12281DF3654F6F4462CA6856EB5AE71DBD7FAC45D5AEE9Cu1M3H" TargetMode="External"/><Relationship Id="rId42" Type="http://schemas.openxmlformats.org/officeDocument/2006/relationships/hyperlink" Target="consultantplus://offline/ref=4A80995E1CDF8216C2335CA433D5E3E4C12281DF3654F6F4462CA6856EB5AE71DBD7FAC45D59EA92u1M6H" TargetMode="External"/><Relationship Id="rId47" Type="http://schemas.openxmlformats.org/officeDocument/2006/relationships/hyperlink" Target="consultantplus://offline/ref=4A80995E1CDF8216C2335CA433D5E3E4C12281DF3654F6F4462CA6856EB5AE71DBD7FAC45F53E89Du1MEH" TargetMode="External"/><Relationship Id="rId50" Type="http://schemas.openxmlformats.org/officeDocument/2006/relationships/hyperlink" Target="consultantplus://offline/ref=4A80995E1CDF8216C2335CA433D5E3E4C12281DF3654F6F4462CA6856EB5AE71DBD7FAC45D59E79Eu1M7H" TargetMode="External"/><Relationship Id="rId55" Type="http://schemas.openxmlformats.org/officeDocument/2006/relationships/hyperlink" Target="consultantplus://offline/ref=4A80995E1CDF8216C2335CA433D5E3E4C12481D73851F6F4462CA6856EB5AE71DBD7FAC45E5BEF9Au1MEH" TargetMode="External"/><Relationship Id="rId7" Type="http://schemas.openxmlformats.org/officeDocument/2006/relationships/hyperlink" Target="consultantplus://offline/ref=4A80995E1CDF8216C2335CA433D5E3E4C12281DF3654F6F4462CA6856EB5AE71DBD7FAC45E5BE898u1ME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A80995E1CDF8216C2335CA433D5E3E4C12281DF3654F6F4462CA6856EB5AE71DBD7FAC45C52EB9Du1M3H" TargetMode="External"/><Relationship Id="rId20" Type="http://schemas.openxmlformats.org/officeDocument/2006/relationships/hyperlink" Target="consultantplus://offline/ref=4A80995E1CDF8216C2335CA433D5E3E4C12281DF3654F6F4462CA6856EB5AE71DBD7FAC45D5CEE9Eu1MFH" TargetMode="External"/><Relationship Id="rId29" Type="http://schemas.openxmlformats.org/officeDocument/2006/relationships/hyperlink" Target="consultantplus://offline/ref=4A80995E1CDF8216C2335CA433D5E3E4C12281DF3654F6F4462CA6856EB5AE71DBD7FAC45E5FE99Au1M6H" TargetMode="External"/><Relationship Id="rId41" Type="http://schemas.openxmlformats.org/officeDocument/2006/relationships/hyperlink" Target="consultantplus://offline/ref=4A80995E1CDF8216C2335CA433D5E3E4C12281DF3654F6F4462CA6856EB5AE71DBD7FAC45D59EA9Du1MFH" TargetMode="External"/><Relationship Id="rId54" Type="http://schemas.openxmlformats.org/officeDocument/2006/relationships/hyperlink" Target="consultantplus://offline/ref=4A80995E1CDF8216C2335CA433D5E3E4C12480DF3757F6F4462CA6856EB5AE71DBD7FAC45E5BEF9Au1M0H" TargetMode="External"/><Relationship Id="rId62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A80995E1CDF8216C2335CA433D5E3E4C12281DF3654F6F4462CA6856EB5AE71DBD7FAC45E5BEB9Eu1M6H" TargetMode="External"/><Relationship Id="rId11" Type="http://schemas.openxmlformats.org/officeDocument/2006/relationships/hyperlink" Target="consultantplus://offline/ref=4A80995E1CDF8216C2335CA433D5E3E4C12281DF3654F6F4462CA6856EB5AE71DBD7FAC45E5AE79Cu1MFH" TargetMode="External"/><Relationship Id="rId24" Type="http://schemas.openxmlformats.org/officeDocument/2006/relationships/hyperlink" Target="consultantplus://offline/ref=4A80995E1CDF8216C2335CA433D5E3E4C12281DF3654F6F4462CA6856EB5AE71DBD7FAC45C52E99Cu1M6H" TargetMode="External"/><Relationship Id="rId32" Type="http://schemas.openxmlformats.org/officeDocument/2006/relationships/hyperlink" Target="consultantplus://offline/ref=4A80995E1CDF8216C2335CA433D5E3E4C12281DF3654F6F4462CA6856EB5AE71DBD7FAC45E5CE99Cu1M1H" TargetMode="External"/><Relationship Id="rId37" Type="http://schemas.openxmlformats.org/officeDocument/2006/relationships/hyperlink" Target="consultantplus://offline/ref=4A80995E1CDF8216C2335CA433D5E3E4C12281DF3654F6F4462CA6856EB5AE71DBD7FAC45D5AEB9Eu1M7H" TargetMode="External"/><Relationship Id="rId40" Type="http://schemas.openxmlformats.org/officeDocument/2006/relationships/hyperlink" Target="consultantplus://offline/ref=4A80995E1CDF8216C2335CA433D5E3E4C12281DF3654F6F4462CA6856EB5AE71DBD7FAC45D59EA9Du1M2H" TargetMode="External"/><Relationship Id="rId45" Type="http://schemas.openxmlformats.org/officeDocument/2006/relationships/hyperlink" Target="consultantplus://offline/ref=4A80995E1CDF8216C2335CA433D5E3E4C12281DF3654F6F4462CA6856EB5AE71DBD7FAC45D59EA93u1M7H" TargetMode="External"/><Relationship Id="rId53" Type="http://schemas.openxmlformats.org/officeDocument/2006/relationships/hyperlink" Target="consultantplus://offline/ref=4A80995E1CDF8216C2335CA433D5E3E4C12480DE3C57F6F4462CA6856EB5AE71DBD7FAC45E5BEF9Au1M0H" TargetMode="External"/><Relationship Id="rId58" Type="http://schemas.openxmlformats.org/officeDocument/2006/relationships/hyperlink" Target="consultantplus://offline/ref=4A80995E1CDF8216C2335CA433D5E3E4C1228ED63851F6F4462CA6856EB5AE71DBD7FAC45E5BE69Bu1M6H" TargetMode="External"/><Relationship Id="rId5" Type="http://schemas.openxmlformats.org/officeDocument/2006/relationships/hyperlink" Target="consultantplus://offline/ref=4A80995E1CDF8216C2335CA433D5E3E4C12281DF3654F6F4462CA6856EB5AE71DBD7FAC45E5BEF9Bu1M4H" TargetMode="External"/><Relationship Id="rId15" Type="http://schemas.openxmlformats.org/officeDocument/2006/relationships/hyperlink" Target="consultantplus://offline/ref=4A80995E1CDF8216C2335CA433D5E3E4C12281D73850F6F4462CA6856EB5AE71DBD7FAC45E5BEE98u1M7H" TargetMode="External"/><Relationship Id="rId23" Type="http://schemas.openxmlformats.org/officeDocument/2006/relationships/hyperlink" Target="consultantplus://offline/ref=4A80995E1CDF8216C2335CA433D5E3E4C12281DF3654F6F4462CA6856EB5AE71DBD7FAC45E58EA99u1M6H" TargetMode="External"/><Relationship Id="rId28" Type="http://schemas.openxmlformats.org/officeDocument/2006/relationships/hyperlink" Target="consultantplus://offline/ref=4A80995E1CDF8216C2335CA433D5E3E4C12281DF3654F6F4462CA6856EB5AE71DBD7FAC45E5FE99Au1M6H" TargetMode="External"/><Relationship Id="rId36" Type="http://schemas.openxmlformats.org/officeDocument/2006/relationships/hyperlink" Target="consultantplus://offline/ref=4A80995E1CDF8216C2335CA433D5E3E4C12281DF3654F6F4462CA6856EB5AE71DBD7FAC45D5AEB9Bu1M2H" TargetMode="External"/><Relationship Id="rId49" Type="http://schemas.openxmlformats.org/officeDocument/2006/relationships/hyperlink" Target="consultantplus://offline/ref=4A80995E1CDF8216C2335CA433D5E3E4C12281DF3654F6F4462CA6856EB5AE71DBD7FAC45F53E693u1M7H" TargetMode="External"/><Relationship Id="rId57" Type="http://schemas.openxmlformats.org/officeDocument/2006/relationships/hyperlink" Target="consultantplus://offline/ref=4A80995E1CDF8216C2335CA433D5E3E4C1238DD33B51F6F4462CA6856EB5AE71DBD7FAC45E5BEF9Au1MFH" TargetMode="External"/><Relationship Id="rId61" Type="http://schemas.openxmlformats.org/officeDocument/2006/relationships/fontTable" Target="fontTable.xml"/><Relationship Id="rId10" Type="http://schemas.openxmlformats.org/officeDocument/2006/relationships/hyperlink" Target="consultantplus://offline/ref=4A80995E1CDF8216C2335CA433D5E3E4C12281D73850F6F4462CA6856EB5AE71DBD7FAC45E5BEE98u1M7H" TargetMode="External"/><Relationship Id="rId19" Type="http://schemas.openxmlformats.org/officeDocument/2006/relationships/hyperlink" Target="consultantplus://offline/ref=4A80995E1CDF8216C2335CA433D5E3E4C12281DF3654F6F4462CA6856EB5AE71DBD7FAC45C52E99Au1M4H" TargetMode="External"/><Relationship Id="rId31" Type="http://schemas.openxmlformats.org/officeDocument/2006/relationships/hyperlink" Target="consultantplus://offline/ref=4A80995E1CDF8216C2335CA433D5E3E4C12281DF3654F6F4462CA6856EB5AE71DBD7FAC45E5CEC9Au1M5H" TargetMode="External"/><Relationship Id="rId44" Type="http://schemas.openxmlformats.org/officeDocument/2006/relationships/hyperlink" Target="consultantplus://offline/ref=4A80995E1CDF8216C2335CA433D5E3E4C12281DF3654F6F4462CA6856EB5AE71DBD7FAC45D59EA92u1M0H" TargetMode="External"/><Relationship Id="rId52" Type="http://schemas.openxmlformats.org/officeDocument/2006/relationships/hyperlink" Target="consultantplus://offline/ref=4A80995E1CDF8216C2335CA433D5E3E4C12480DE3C57F6F4462CA6856EB5AE71DBD7FAC45E5BEF9Au1M0H" TargetMode="External"/><Relationship Id="rId60" Type="http://schemas.openxmlformats.org/officeDocument/2006/relationships/hyperlink" Target="consultantplus://offline/ref=4A80995E1CDF8216C2335CA433D5E3E4C12281DF3654F6F4462CA6856EB5AE71DBD7FAC45D5DEA98u1M2H" TargetMode="External"/><Relationship Id="rId4" Type="http://schemas.openxmlformats.org/officeDocument/2006/relationships/hyperlink" Target="consultantplus://offline/ref=4A80995E1CDF8216C2335CA433D5E3E4C12281DF3654F6F4462CA6856EB5AE71DBD7FAC45E5BEF9Bu1M4H" TargetMode="External"/><Relationship Id="rId9" Type="http://schemas.openxmlformats.org/officeDocument/2006/relationships/hyperlink" Target="consultantplus://offline/ref=4A80995E1CDF8216C2335CA433D5E3E4C12281DF3654F6F4462CA6856EB5AE71DBD7FAC45E5AED9Bu1M3H" TargetMode="External"/><Relationship Id="rId14" Type="http://schemas.openxmlformats.org/officeDocument/2006/relationships/hyperlink" Target="consultantplus://offline/ref=4A80995E1CDF8216C2335CA433D5E3E4C12281DF3654F6F4462CA6856EB5AE71DBD7FAC45C52EB9Cu1MEH" TargetMode="External"/><Relationship Id="rId22" Type="http://schemas.openxmlformats.org/officeDocument/2006/relationships/hyperlink" Target="consultantplus://offline/ref=4A80995E1CDF8216C2335CA433D5E3E4C12281DF3654F6F4462CA6856EB5AE71DBD7FAC45E58EA98u1M5H" TargetMode="External"/><Relationship Id="rId27" Type="http://schemas.openxmlformats.org/officeDocument/2006/relationships/hyperlink" Target="consultantplus://offline/ref=4A80995E1CDF8216C2335CA433D5E3E4C12281DF3654F6F4462CA6856EB5AE71DBD7FAC45E58E99Cu1M5H" TargetMode="External"/><Relationship Id="rId30" Type="http://schemas.openxmlformats.org/officeDocument/2006/relationships/hyperlink" Target="consultantplus://offline/ref=4A80995E1CDF8216C2335CA433D5E3E4C12281DF3654F6F4462CA6856EB5AE71DBD7FAC45E5CED93u1MFH" TargetMode="External"/><Relationship Id="rId35" Type="http://schemas.openxmlformats.org/officeDocument/2006/relationships/hyperlink" Target="consultantplus://offline/ref=4A80995E1CDF8216C2335CA433D5E3E4C12281DF3654F6F4462CA6856EB5AE71DBD7FAC45D5AEE9Du1M1H" TargetMode="External"/><Relationship Id="rId43" Type="http://schemas.openxmlformats.org/officeDocument/2006/relationships/hyperlink" Target="consultantplus://offline/ref=4A80995E1CDF8216C2335CA433D5E3E4C12281DF3654F6F4462CA6856EB5AE71DBD7FAC45D59EA92u1M3H" TargetMode="External"/><Relationship Id="rId48" Type="http://schemas.openxmlformats.org/officeDocument/2006/relationships/hyperlink" Target="consultantplus://offline/ref=4A80995E1CDF8216C2335CA433D5E3E4C12281DF3654F6F4462CA6856EB5AE71DBD7FAC45F53E69Eu1MFH" TargetMode="External"/><Relationship Id="rId56" Type="http://schemas.openxmlformats.org/officeDocument/2006/relationships/hyperlink" Target="consultantplus://offline/ref=4A80995E1CDF8216C2335CA433D5E3E4C1238AD63F55F6F4462CA6856EB5AE71DBD7FAC45E5BEF9Au1M0H" TargetMode="External"/><Relationship Id="rId8" Type="http://schemas.openxmlformats.org/officeDocument/2006/relationships/hyperlink" Target="consultantplus://offline/ref=4A80995E1CDF8216C2335CA433D5E3E4C12281DF3654F6F4462CA6856EB5AE71DBD7FAC45E5AEE92u1M7H" TargetMode="External"/><Relationship Id="rId51" Type="http://schemas.openxmlformats.org/officeDocument/2006/relationships/hyperlink" Target="consultantplus://offline/ref=4A80995E1CDF8216C2335CA433D5E3E4C12281DF3654F6F4462CA6856EB5AE71DBD7FAC45D59E79Eu1M7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4A80995E1CDF8216C2335CA433D5E3E4C12281D73850F6F4462CA6856EB5AE71DBD7FAC45E5BEE98u1M7H" TargetMode="External"/><Relationship Id="rId17" Type="http://schemas.openxmlformats.org/officeDocument/2006/relationships/hyperlink" Target="consultantplus://offline/ref=4A80995E1CDF8216C2335CA433D5E3E4C12281DF3654F6F4462CA6856EB5AE71DBD7FAC45C52EA9Eu1M0H" TargetMode="External"/><Relationship Id="rId25" Type="http://schemas.openxmlformats.org/officeDocument/2006/relationships/hyperlink" Target="consultantplus://offline/ref=4A80995E1CDF8216C2335CA433D5E3E4C12281DF3654F6F4462CA6856EB5AE71DBD7FAC45C52E99Cu1M4H" TargetMode="External"/><Relationship Id="rId33" Type="http://schemas.openxmlformats.org/officeDocument/2006/relationships/hyperlink" Target="consultantplus://offline/ref=4A80995E1CDF8216C2335CA433D5E3E4C12281DF3654F6F4462CA6856EB5AE71DBD7FAC45D5BE89Bu1M3H" TargetMode="External"/><Relationship Id="rId38" Type="http://schemas.openxmlformats.org/officeDocument/2006/relationships/hyperlink" Target="consultantplus://offline/ref=4A80995E1CDF8216C2335CA433D5E3E4C12281DF3654F6F4462CA6856EB5AE71DBD7FAC45D5AEB9Eu1M7H" TargetMode="External"/><Relationship Id="rId46" Type="http://schemas.openxmlformats.org/officeDocument/2006/relationships/hyperlink" Target="consultantplus://offline/ref=4A80995E1CDF8216C2335CA433D5E3E4C12281DF3654F6F4462CA6856EB5AE71DBD7FAC45F5CEF9Eu1M0H" TargetMode="External"/><Relationship Id="rId59" Type="http://schemas.openxmlformats.org/officeDocument/2006/relationships/hyperlink" Target="consultantplus://offline/ref=4A80995E1CDF8216C2335CA433D5E3E4C1238AD7385EF6F4462CA6856EB5AE71DBD7FAC45E5BEF9Au1M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5040</Words>
  <Characters>28728</Characters>
  <Application>Microsoft Office Word</Application>
  <DocSecurity>0</DocSecurity>
  <Lines>239</Lines>
  <Paragraphs>67</Paragraphs>
  <ScaleCrop>false</ScaleCrop>
  <Company/>
  <LinksUpToDate>false</LinksUpToDate>
  <CharactersWithSpaces>33701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konychevaev</dc:creator>
  <cp:lastModifiedBy>konychevaev</cp:lastModifiedBy>
  <cp:revision>1</cp:revision>
  <dcterms:created xsi:type="dcterms:W3CDTF">2014-05-23T07:12:00Z</dcterms:created>
  <dcterms:modified xsi:type="dcterms:W3CDTF">2014-05-23T07:13:00Z</dcterms:modified>
</cp:coreProperties>
</file>