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D64" w:rsidRPr="001A0D64" w:rsidRDefault="001A0D64">
      <w:pPr>
        <w:pStyle w:val="ConsPlusNormal"/>
        <w:outlineLvl w:val="0"/>
        <w:rPr>
          <w:rFonts w:ascii="Times New Roman" w:hAnsi="Times New Roman" w:cs="Times New Roman"/>
        </w:rPr>
      </w:pPr>
      <w:r w:rsidRPr="001A0D64">
        <w:rPr>
          <w:rFonts w:ascii="Times New Roman" w:hAnsi="Times New Roman" w:cs="Times New Roman"/>
        </w:rPr>
        <w:t>Зарегистрировано в Минюсте России 22 декабря 2017 г. N 49378</w:t>
      </w:r>
    </w:p>
    <w:p w:rsidR="001A0D64" w:rsidRPr="001A0D64" w:rsidRDefault="001A0D64">
      <w:pPr>
        <w:pStyle w:val="ConsPlusNormal"/>
        <w:pBdr>
          <w:top w:val="single" w:sz="6" w:space="0" w:color="auto"/>
        </w:pBdr>
        <w:spacing w:before="100" w:after="100"/>
        <w:jc w:val="both"/>
        <w:rPr>
          <w:rFonts w:ascii="Times New Roman" w:hAnsi="Times New Roman" w:cs="Times New Roman"/>
          <w:sz w:val="2"/>
          <w:szCs w:val="2"/>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МИНИСТЕРСТВО ФИНАНСОВ РОССИЙСКОЙ ФЕДЕРАЦИИ</w:t>
      </w:r>
    </w:p>
    <w:p w:rsidR="001A0D64" w:rsidRPr="001A0D64" w:rsidRDefault="001A0D64">
      <w:pPr>
        <w:pStyle w:val="ConsPlusTitle"/>
        <w:jc w:val="both"/>
        <w:rPr>
          <w:rFonts w:ascii="Times New Roman" w:hAnsi="Times New Roman" w:cs="Times New Roman"/>
        </w:rPr>
      </w:pP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ПРИКАЗ</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от 12 декабря 2017 г. N 223н</w:t>
      </w:r>
    </w:p>
    <w:p w:rsidR="001A0D64" w:rsidRPr="001A0D64" w:rsidRDefault="001A0D64">
      <w:pPr>
        <w:pStyle w:val="ConsPlusTitle"/>
        <w:jc w:val="both"/>
        <w:rPr>
          <w:rFonts w:ascii="Times New Roman" w:hAnsi="Times New Roman" w:cs="Times New Roman"/>
        </w:rPr>
      </w:pP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ОБ УТВЕРЖДЕНИИ ПОРЯДКА</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ПРОВЕДЕНИЯ САНКЦИОНИРОВАНИЯ ОПЛАТЫ ДЕНЕЖНЫХ ОБЯЗАТЕЛЬСТВ</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ПО РАСХОДАМ ПОЛУЧАТЕЛЕЙ СРЕДСТВ БЮДЖЕТА СУБЪЕКТА РОССИЙСКОЙ</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ФЕДЕРАЦИИ, В ЦЕЛЯХ СОФИНАНСИРОВАНИЯ КОТОРЫХ ПРЕДОСТАВЛЯЕТСЯ</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СУБСИДИЯ ИЗ ФЕДЕРАЛЬНОГО БЮДЖЕТА БЮДЖЕТУ СУБЪЕКТА</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РОССИЙСКОЙ ФЕДЕРАЦИИ</w:t>
      </w:r>
    </w:p>
    <w:p w:rsidR="001A0D64" w:rsidRPr="001A0D64" w:rsidRDefault="001A0D64">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0D64" w:rsidRPr="001A0D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0D64" w:rsidRPr="001A0D64" w:rsidRDefault="001A0D64">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Список изменяющих документов</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(в ред. Приказов Минфина России от 19.11.2019 </w:t>
            </w:r>
            <w:hyperlink r:id="rId4" w:history="1">
              <w:r w:rsidRPr="001A0D64">
                <w:rPr>
                  <w:rFonts w:ascii="Times New Roman" w:hAnsi="Times New Roman" w:cs="Times New Roman"/>
                </w:rPr>
                <w:t>N 188н</w:t>
              </w:r>
            </w:hyperlink>
            <w:r w:rsidRPr="001A0D64">
              <w:rPr>
                <w:rFonts w:ascii="Times New Roman" w:hAnsi="Times New Roman" w:cs="Times New Roman"/>
              </w:rPr>
              <w:t>,</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от 20.11.2020 </w:t>
            </w:r>
            <w:hyperlink r:id="rId5" w:history="1">
              <w:r w:rsidRPr="001A0D64">
                <w:rPr>
                  <w:rFonts w:ascii="Times New Roman" w:hAnsi="Times New Roman" w:cs="Times New Roman"/>
                </w:rPr>
                <w:t>N 276н</w:t>
              </w:r>
            </w:hyperlink>
            <w:r w:rsidRPr="001A0D64">
              <w:rPr>
                <w:rFonts w:ascii="Times New Roman" w:hAnsi="Times New Roman" w:cs="Times New Roman"/>
              </w:rPr>
              <w:t xml:space="preserve">, от 07.09.2021 </w:t>
            </w:r>
            <w:hyperlink r:id="rId6" w:history="1">
              <w:r w:rsidRPr="001A0D64">
                <w:rPr>
                  <w:rFonts w:ascii="Times New Roman" w:hAnsi="Times New Roman" w:cs="Times New Roman"/>
                </w:rPr>
                <w:t>N 124н</w:t>
              </w:r>
            </w:hyperlink>
            <w:r w:rsidRPr="001A0D64">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r>
    </w:tbl>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 xml:space="preserve">В соответствии с </w:t>
      </w:r>
      <w:hyperlink r:id="rId7" w:history="1">
        <w:r w:rsidRPr="001A0D64">
          <w:rPr>
            <w:rFonts w:ascii="Times New Roman" w:hAnsi="Times New Roman" w:cs="Times New Roman"/>
          </w:rPr>
          <w:t>пунктом 7 статьи 132</w:t>
        </w:r>
      </w:hyperlink>
      <w:r w:rsidRPr="001A0D64">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2007, N 18, ст. 2117; 2013, N 19, ст. 2331; 2016, N 49, ст. 6852; 2017, N 30, ст. 4458) приказываю:</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1. Утвердить прилагаемый </w:t>
      </w:r>
      <w:hyperlink w:anchor="P35" w:history="1">
        <w:r w:rsidRPr="001A0D64">
          <w:rPr>
            <w:rFonts w:ascii="Times New Roman" w:hAnsi="Times New Roman" w:cs="Times New Roman"/>
          </w:rPr>
          <w:t>Порядок</w:t>
        </w:r>
      </w:hyperlink>
      <w:r w:rsidRPr="001A0D64">
        <w:rPr>
          <w:rFonts w:ascii="Times New Roman" w:hAnsi="Times New Roman" w:cs="Times New Roman"/>
        </w:rPr>
        <w:t xml:space="preserve">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которых предоставляется субсидия из федерального бюджета бюджету субъекта Российской Федерации (далее - Порядок).</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2. Настоящий приказ вступает в силу в установленном порядке, за исключением </w:t>
      </w:r>
      <w:hyperlink w:anchor="P94" w:history="1">
        <w:r w:rsidRPr="001A0D64">
          <w:rPr>
            <w:rFonts w:ascii="Times New Roman" w:hAnsi="Times New Roman" w:cs="Times New Roman"/>
          </w:rPr>
          <w:t>абзаца второго пункта 4</w:t>
        </w:r>
      </w:hyperlink>
      <w:r w:rsidRPr="001A0D64">
        <w:rPr>
          <w:rFonts w:ascii="Times New Roman" w:hAnsi="Times New Roman" w:cs="Times New Roman"/>
        </w:rPr>
        <w:t xml:space="preserve"> Порядка, вступающего в силу с 1 января 2019 года.</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Министр</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А.Г.СИЛУАНОВ</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Default="001A0D64">
      <w:pPr>
        <w:pStyle w:val="ConsPlusNormal"/>
        <w:jc w:val="both"/>
        <w:rPr>
          <w:rFonts w:ascii="Times New Roman" w:hAnsi="Times New Roman" w:cs="Times New Roman"/>
        </w:rPr>
      </w:pPr>
    </w:p>
    <w:p w:rsidR="001A0D64" w:rsidRDefault="001A0D64">
      <w:pPr>
        <w:pStyle w:val="ConsPlusNormal"/>
        <w:jc w:val="both"/>
        <w:rPr>
          <w:rFonts w:ascii="Times New Roman" w:hAnsi="Times New Roman" w:cs="Times New Roman"/>
        </w:rPr>
      </w:pPr>
    </w:p>
    <w:p w:rsid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bookmarkStart w:id="0" w:name="_GoBack"/>
      <w:bookmarkEnd w:id="0"/>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right"/>
        <w:outlineLvl w:val="0"/>
        <w:rPr>
          <w:rFonts w:ascii="Times New Roman" w:hAnsi="Times New Roman" w:cs="Times New Roman"/>
        </w:rPr>
      </w:pPr>
      <w:r w:rsidRPr="001A0D64">
        <w:rPr>
          <w:rFonts w:ascii="Times New Roman" w:hAnsi="Times New Roman" w:cs="Times New Roman"/>
        </w:rPr>
        <w:lastRenderedPageBreak/>
        <w:t>Утвержден</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приказом Министерства финансов</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Российской Федерации</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от 12.12.2017 N 223н</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Title"/>
        <w:jc w:val="center"/>
        <w:rPr>
          <w:rFonts w:ascii="Times New Roman" w:hAnsi="Times New Roman" w:cs="Times New Roman"/>
        </w:rPr>
      </w:pPr>
      <w:bookmarkStart w:id="1" w:name="P35"/>
      <w:bookmarkEnd w:id="1"/>
      <w:r w:rsidRPr="001A0D64">
        <w:rPr>
          <w:rFonts w:ascii="Times New Roman" w:hAnsi="Times New Roman" w:cs="Times New Roman"/>
        </w:rPr>
        <w:t>ПОРЯДОК</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ПРОВЕДЕНИЯ САНКЦИОНИРОВАНИЯ ОПЛАТЫ ДЕНЕЖНЫХ ОБЯЗАТЕЛЬСТВ</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ПО РАСХОДАМ ПОЛУЧАТЕЛЕЙ СРЕДСТВ БЮДЖЕТА СУБЪЕКТА РОССИЙСКОЙ</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ФЕДЕРАЦИИ, В ЦЕЛЯХ СОФИНАНСИРОВАНИЯ КОТОРЫХ ПРЕДОСТАВЛЯЕТСЯ</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СУБСИДИЯ ИЗ ФЕДЕРАЛЬНОГО БЮДЖЕТА БЮДЖЕТУ СУБЪЕКТА</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РОССИЙСКОЙ ФЕДЕРАЦИИ</w:t>
      </w:r>
    </w:p>
    <w:p w:rsidR="001A0D64" w:rsidRPr="001A0D64" w:rsidRDefault="001A0D64">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0D64" w:rsidRPr="001A0D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0D64" w:rsidRPr="001A0D64" w:rsidRDefault="001A0D64">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Список изменяющих документов</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(в ред. Приказов Минфина России от 19.11.2019 </w:t>
            </w:r>
            <w:hyperlink r:id="rId8" w:history="1">
              <w:r w:rsidRPr="001A0D64">
                <w:rPr>
                  <w:rFonts w:ascii="Times New Roman" w:hAnsi="Times New Roman" w:cs="Times New Roman"/>
                </w:rPr>
                <w:t>N 188н</w:t>
              </w:r>
            </w:hyperlink>
            <w:r w:rsidRPr="001A0D64">
              <w:rPr>
                <w:rFonts w:ascii="Times New Roman" w:hAnsi="Times New Roman" w:cs="Times New Roman"/>
              </w:rPr>
              <w:t>,</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от 20.11.2020 </w:t>
            </w:r>
            <w:hyperlink r:id="rId9" w:history="1">
              <w:r w:rsidRPr="001A0D64">
                <w:rPr>
                  <w:rFonts w:ascii="Times New Roman" w:hAnsi="Times New Roman" w:cs="Times New Roman"/>
                </w:rPr>
                <w:t>N 276н</w:t>
              </w:r>
            </w:hyperlink>
            <w:r w:rsidRPr="001A0D64">
              <w:rPr>
                <w:rFonts w:ascii="Times New Roman" w:hAnsi="Times New Roman" w:cs="Times New Roman"/>
              </w:rPr>
              <w:t xml:space="preserve">, от 07.09.2021 </w:t>
            </w:r>
            <w:hyperlink r:id="rId10" w:history="1">
              <w:r w:rsidRPr="001A0D64">
                <w:rPr>
                  <w:rFonts w:ascii="Times New Roman" w:hAnsi="Times New Roman" w:cs="Times New Roman"/>
                </w:rPr>
                <w:t>N 124н</w:t>
              </w:r>
            </w:hyperlink>
            <w:r w:rsidRPr="001A0D64">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r>
    </w:tbl>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 xml:space="preserve">1. Настоящий Порядок разработан в соответствии с </w:t>
      </w:r>
      <w:hyperlink r:id="rId11" w:history="1">
        <w:r w:rsidRPr="001A0D64">
          <w:rPr>
            <w:rFonts w:ascii="Times New Roman" w:hAnsi="Times New Roman" w:cs="Times New Roman"/>
          </w:rPr>
          <w:t>пунктом 7 статьи 132</w:t>
        </w:r>
      </w:hyperlink>
      <w:r w:rsidRPr="001A0D64">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2007, N 18, ст. 2117; 2013, N 19, ст. 2331; 2016, N 49, ст. 6852; 2017, N 30, ст. 4458)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бюджета субъекта Российской Федерации (после проверки документов, подтверждающих осуществление расходов бюджета субъекта Российской Федерации), в целях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которых бюджету субъекта Российской Федерации из федерального бюджета предоставляется субсидия (далее - целевые расходы, субсидия).</w:t>
      </w:r>
    </w:p>
    <w:p w:rsidR="001A0D64" w:rsidRPr="001A0D64" w:rsidRDefault="001A0D64">
      <w:pPr>
        <w:pStyle w:val="ConsPlusNormal"/>
        <w:spacing w:before="220"/>
        <w:ind w:firstLine="540"/>
        <w:jc w:val="both"/>
        <w:rPr>
          <w:rFonts w:ascii="Times New Roman" w:hAnsi="Times New Roman" w:cs="Times New Roman"/>
        </w:rPr>
      </w:pPr>
      <w:bookmarkStart w:id="2" w:name="P46"/>
      <w:bookmarkEnd w:id="2"/>
      <w:r w:rsidRPr="001A0D64">
        <w:rPr>
          <w:rFonts w:ascii="Times New Roman" w:hAnsi="Times New Roman" w:cs="Times New Roman"/>
        </w:rPr>
        <w:t>2. В территориальный орган Федерального казначейства для санкционирования целевых расходов представляются:</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субсидии - электронная копия акта, принятого указанным органом, утверждающего требования к составу расходных обязательств субъекта Российской Федерации, в случае, предусмотренном </w:t>
      </w:r>
      <w:hyperlink r:id="rId12" w:history="1">
        <w:r w:rsidRPr="001A0D64">
          <w:rPr>
            <w:rFonts w:ascii="Times New Roman" w:hAnsi="Times New Roman" w:cs="Times New Roman"/>
          </w:rPr>
          <w:t>абзацем вторым пункта 5</w:t>
        </w:r>
      </w:hyperlink>
      <w:r w:rsidRPr="001A0D64">
        <w:rPr>
          <w:rFonts w:ascii="Times New Roman" w:hAnsi="Times New Roman" w:cs="Times New Roman"/>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(Собрание законодательства Российской Федерации, 2014, N 41, ст. 5536; 2019, N 41, ст. 5726), созданная посредством его сканирования (далее - правовой акт федерального органа государственной власти, Правила формирования и предоставления субсидий), в срок не позднее 5 рабочих дней со дня принятия правового акта федерального органа государственной власти (внесения изменений в правовой акт федерального органа государственной власти);</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(абзац введен </w:t>
      </w:r>
      <w:hyperlink r:id="rId13"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bookmarkStart w:id="3" w:name="P49"/>
      <w:bookmarkEnd w:id="3"/>
      <w:r w:rsidRPr="001A0D64">
        <w:rPr>
          <w:rFonts w:ascii="Times New Roman" w:hAnsi="Times New Roman" w:cs="Times New Roman"/>
        </w:rPr>
        <w:t>финансовым органом субъекта Российской Федерации - распоряжения финансового органа в виде платежных поручений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Российской Федерации &lt;1&gt; (далее - расчетные документы, требования Банка России),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14"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&lt;1&gt; </w:t>
      </w:r>
      <w:hyperlink r:id="rId15" w:history="1">
        <w:r w:rsidRPr="001A0D64">
          <w:rPr>
            <w:rFonts w:ascii="Times New Roman" w:hAnsi="Times New Roman" w:cs="Times New Roman"/>
          </w:rPr>
          <w:t>Положение</w:t>
        </w:r>
      </w:hyperlink>
      <w:r w:rsidRPr="001A0D64">
        <w:rPr>
          <w:rFonts w:ascii="Times New Roman" w:hAnsi="Times New Roman" w:cs="Times New Roman"/>
        </w:rP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с изменениями, внесенными Указаниями Центрального банка Российской Федерации от 15 июля </w:t>
      </w:r>
      <w:r w:rsidRPr="001A0D64">
        <w:rPr>
          <w:rFonts w:ascii="Times New Roman" w:hAnsi="Times New Roman" w:cs="Times New Roman"/>
        </w:rPr>
        <w:lastRenderedPageBreak/>
        <w:t xml:space="preserve">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 от 5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 и </w:t>
      </w:r>
      <w:hyperlink r:id="rId16" w:history="1">
        <w:r w:rsidRPr="001A0D64">
          <w:rPr>
            <w:rFonts w:ascii="Times New Roman" w:hAnsi="Times New Roman" w:cs="Times New Roman"/>
          </w:rPr>
          <w:t>Положение</w:t>
        </w:r>
      </w:hyperlink>
      <w:r w:rsidRPr="001A0D64">
        <w:rPr>
          <w:rFonts w:ascii="Times New Roman" w:hAnsi="Times New Roman" w:cs="Times New Roman"/>
        </w:rPr>
        <w:t xml:space="preserve"> Центрального банка Российской Федерации и Министерства финансов Российской Федерации N 629-П/12н от 23 января 2018 г.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11 апреля 2018 г., регистрационный номер 50710).</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(сноска в ред. </w:t>
      </w:r>
      <w:hyperlink r:id="rId17"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bookmarkStart w:id="4" w:name="P55"/>
      <w:bookmarkEnd w:id="4"/>
      <w:r w:rsidRPr="001A0D64">
        <w:rPr>
          <w:rFonts w:ascii="Times New Roman" w:hAnsi="Times New Roman" w:cs="Times New Roman"/>
        </w:rPr>
        <w:t>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 платежные документы, требования Федерального казначейства), в случае если целевые расходы осуществлялись с лицевого счета получателя бюджетных средств, открытого указанному получателю бюджетных средств в территориальном органе Федерального казначейства.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&lt;2&gt; </w:t>
      </w:r>
      <w:hyperlink r:id="rId18" w:history="1">
        <w:r w:rsidRPr="001A0D64">
          <w:rPr>
            <w:rFonts w:ascii="Times New Roman" w:hAnsi="Times New Roman" w:cs="Times New Roman"/>
          </w:rPr>
          <w:t>Приказ</w:t>
        </w:r>
      </w:hyperlink>
      <w:r w:rsidRPr="001A0D64">
        <w:rPr>
          <w:rFonts w:ascii="Times New Roman" w:hAnsi="Times New Roman" w:cs="Times New Roman"/>
        </w:rPr>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N 58914).</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(сноска в ред. </w:t>
      </w:r>
      <w:hyperlink r:id="rId19"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 xml:space="preserve">2.1. В платежных (расчетных) документах, представленных в соответствии с </w:t>
      </w:r>
      <w:hyperlink w:anchor="P49" w:history="1">
        <w:r w:rsidRPr="001A0D64">
          <w:rPr>
            <w:rFonts w:ascii="Times New Roman" w:hAnsi="Times New Roman" w:cs="Times New Roman"/>
          </w:rPr>
          <w:t>абзацами третьим</w:t>
        </w:r>
      </w:hyperlink>
      <w:r w:rsidRPr="001A0D64">
        <w:rPr>
          <w:rFonts w:ascii="Times New Roman" w:hAnsi="Times New Roman" w:cs="Times New Roman"/>
        </w:rPr>
        <w:t xml:space="preserve"> и </w:t>
      </w:r>
      <w:hyperlink w:anchor="P55" w:history="1">
        <w:r w:rsidRPr="001A0D64">
          <w:rPr>
            <w:rFonts w:ascii="Times New Roman" w:hAnsi="Times New Roman" w:cs="Times New Roman"/>
          </w:rPr>
          <w:t>четвертым пункта 2</w:t>
        </w:r>
      </w:hyperlink>
      <w:r w:rsidRPr="001A0D64">
        <w:rPr>
          <w:rFonts w:ascii="Times New Roman" w:hAnsi="Times New Roman" w:cs="Times New Roman"/>
        </w:rPr>
        <w:t xml:space="preserve"> настоящего Порядка, дополнительно указывается аналитический код, используемый Федеральным казначейством в целях санкционирования операций с целевыми расходами (далее - аналитический код), имеющий следующую структуру:</w:t>
      </w:r>
    </w:p>
    <w:p w:rsidR="001A0D64" w:rsidRPr="001A0D64" w:rsidRDefault="001A0D64">
      <w:pPr>
        <w:pStyle w:val="ConsPlusNormal"/>
        <w:spacing w:before="220"/>
        <w:ind w:firstLine="540"/>
        <w:jc w:val="both"/>
        <w:rPr>
          <w:rFonts w:ascii="Times New Roman" w:hAnsi="Times New Roman" w:cs="Times New Roman"/>
        </w:rPr>
      </w:pPr>
      <w:bookmarkStart w:id="5" w:name="P61"/>
      <w:bookmarkEnd w:id="5"/>
      <w:r w:rsidRPr="001A0D64">
        <w:rPr>
          <w:rFonts w:ascii="Times New Roman" w:hAnsi="Times New Roman" w:cs="Times New Roman"/>
        </w:rPr>
        <w:t>с 1 по 2 разряд - две последние цифры финансового года, в котором осуществляется перечисление субсидии;</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абзац утратил силу. - </w:t>
      </w:r>
      <w:hyperlink r:id="rId20" w:history="1">
        <w:r w:rsidRPr="001A0D64">
          <w:rPr>
            <w:rFonts w:ascii="Times New Roman" w:hAnsi="Times New Roman" w:cs="Times New Roman"/>
          </w:rPr>
          <w:t>Приказ</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Дополнительно к показателю, предусмотренному </w:t>
      </w:r>
      <w:hyperlink w:anchor="P61" w:history="1">
        <w:r w:rsidRPr="001A0D64">
          <w:rPr>
            <w:rFonts w:ascii="Times New Roman" w:hAnsi="Times New Roman" w:cs="Times New Roman"/>
          </w:rPr>
          <w:t>абзацем вторым</w:t>
        </w:r>
      </w:hyperlink>
      <w:r w:rsidRPr="001A0D64">
        <w:rPr>
          <w:rFonts w:ascii="Times New Roman" w:hAnsi="Times New Roman" w:cs="Times New Roman"/>
        </w:rPr>
        <w:t xml:space="preserve"> настоящего пункта, в аналитическом коде указывается:</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21"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18-значный код объекта капитального строительства государственной собственности Российской Федерации (муниципальной собственности) и (или) объекта недвижимого имущества, приобретаемого в государственную собственность субъекта Российской Федерации (муниципальную собственность), в случае, если субсидия предоставляется в целях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капитальных вложений в указанные объекты, присваиваемого в государственной интегрированной информационной системе управления общественными финансами "Электронный бюджет" (далее - объект капитальных вложений, код объекта капитальных вложений), при наличии его в приложении к соглашению о предоставлении субсидии из федерального бюджета бюджету субъекта Российской Федерации, заключенному в соответствии с типовой </w:t>
      </w:r>
      <w:hyperlink r:id="rId22" w:history="1">
        <w:r w:rsidRPr="001A0D64">
          <w:rPr>
            <w:rFonts w:ascii="Times New Roman" w:hAnsi="Times New Roman" w:cs="Times New Roman"/>
          </w:rPr>
          <w:t>формой</w:t>
        </w:r>
      </w:hyperlink>
      <w:r w:rsidRPr="001A0D64">
        <w:rPr>
          <w:rFonts w:ascii="Times New Roman" w:hAnsi="Times New Roman" w:cs="Times New Roman"/>
        </w:rPr>
        <w:t xml:space="preserve"> соглашения, утвержденной Министерством финансов Российской Федерации &lt;3&gt; (далее - соглашение, типовая форма), оформленном согласно </w:t>
      </w:r>
      <w:hyperlink r:id="rId23" w:history="1">
        <w:r w:rsidRPr="001A0D64">
          <w:rPr>
            <w:rFonts w:ascii="Times New Roman" w:hAnsi="Times New Roman" w:cs="Times New Roman"/>
          </w:rPr>
          <w:t>приложению N 2</w:t>
        </w:r>
      </w:hyperlink>
      <w:r w:rsidRPr="001A0D64">
        <w:rPr>
          <w:rFonts w:ascii="Times New Roman" w:hAnsi="Times New Roman" w:cs="Times New Roman"/>
        </w:rPr>
        <w:t xml:space="preserve"> к типовой форме, 15 разряд которого может быть использован в целях детализации аналитического кода в пределах одного объекта капитальных вложений;</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lastRenderedPageBreak/>
        <w:t xml:space="preserve">(в ред. Приказов Минфина России от 20.11.2020 </w:t>
      </w:r>
      <w:hyperlink r:id="rId24" w:history="1">
        <w:r w:rsidRPr="001A0D64">
          <w:rPr>
            <w:rFonts w:ascii="Times New Roman" w:hAnsi="Times New Roman" w:cs="Times New Roman"/>
          </w:rPr>
          <w:t>N 276н</w:t>
        </w:r>
      </w:hyperlink>
      <w:r w:rsidRPr="001A0D64">
        <w:rPr>
          <w:rFonts w:ascii="Times New Roman" w:hAnsi="Times New Roman" w:cs="Times New Roman"/>
        </w:rPr>
        <w:t xml:space="preserve">, от 07.09.2021 </w:t>
      </w:r>
      <w:hyperlink r:id="rId25" w:history="1">
        <w:r w:rsidRPr="001A0D64">
          <w:rPr>
            <w:rFonts w:ascii="Times New Roman" w:hAnsi="Times New Roman" w:cs="Times New Roman"/>
          </w:rPr>
          <w:t>N 124н</w:t>
        </w:r>
      </w:hyperlink>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&lt;3&gt; </w:t>
      </w:r>
      <w:hyperlink r:id="rId26" w:history="1">
        <w:r w:rsidRPr="001A0D64">
          <w:rPr>
            <w:rFonts w:ascii="Times New Roman" w:hAnsi="Times New Roman" w:cs="Times New Roman"/>
          </w:rPr>
          <w:t>Приказ</w:t>
        </w:r>
      </w:hyperlink>
      <w:r w:rsidRPr="001A0D64">
        <w:rPr>
          <w:rFonts w:ascii="Times New Roman" w:hAnsi="Times New Roman" w:cs="Times New Roman"/>
        </w:rPr>
        <w:t xml:space="preserve"> Министерства финансов Российской Федерации от 14 декабря 2018 г. N 269н "Об утверждении Типовой формы соглашения о предоставлении субсидии из федерального бюджета бюджету субъекта Российской Федерации" (зарегистрирован в Министерстве юстиции Российской Федерации 15 января 2019 г., регистрационный номер 53364) с изменениями, внесенными приказами Министерства финансов Российской Федерации от 10 июня 2019 г. N 90н (зарегистрирован в Министерстве юстиции Российской Федерации 9 августа 2019 г., регистрационный номер 55548), от 30 сентября 2019 г. N 156н (зарегистрирован в Министерстве юстиции Российской Федерации 31 октября 2019 г., регистрационный номер 56379).</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в иных случаях:</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(абзац введен </w:t>
      </w:r>
      <w:hyperlink r:id="rId27"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с 3 по 7 разряд - код субсидии, соответствующий 13 - 17 разрядам кода классификации расходов бюджетов;</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(абзац введен </w:t>
      </w:r>
      <w:hyperlink r:id="rId28"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bookmarkStart w:id="6" w:name="P74"/>
      <w:bookmarkEnd w:id="6"/>
      <w:r w:rsidRPr="001A0D64">
        <w:rPr>
          <w:rFonts w:ascii="Times New Roman" w:hAnsi="Times New Roman" w:cs="Times New Roman"/>
        </w:rPr>
        <w:t xml:space="preserve">десятизначный порядковый номер иного показателя, необходимого для исполнения расходных обязательств субъекта Российской Федерации (местного бюджета), </w:t>
      </w:r>
      <w:proofErr w:type="spellStart"/>
      <w:r w:rsidRPr="001A0D64">
        <w:rPr>
          <w:rFonts w:ascii="Times New Roman" w:hAnsi="Times New Roman" w:cs="Times New Roman"/>
        </w:rPr>
        <w:t>софинансируемых</w:t>
      </w:r>
      <w:proofErr w:type="spellEnd"/>
      <w:r w:rsidRPr="001A0D64">
        <w:rPr>
          <w:rFonts w:ascii="Times New Roman" w:hAnsi="Times New Roman" w:cs="Times New Roman"/>
        </w:rPr>
        <w:t xml:space="preserve"> из федерального бюджета.</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29"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Аналитические коды формируются в соответствии с настоящим пунктом на основании информации, содержащейся в соглашении, а также иной информации, необходимой для уточнения показателя, предусмотренного </w:t>
      </w:r>
      <w:hyperlink w:anchor="P74" w:history="1">
        <w:r w:rsidRPr="001A0D64">
          <w:rPr>
            <w:rFonts w:ascii="Times New Roman" w:hAnsi="Times New Roman" w:cs="Times New Roman"/>
          </w:rPr>
          <w:t>абзацем восьмым</w:t>
        </w:r>
      </w:hyperlink>
      <w:r w:rsidRPr="001A0D64">
        <w:rPr>
          <w:rFonts w:ascii="Times New Roman" w:hAnsi="Times New Roman" w:cs="Times New Roman"/>
        </w:rPr>
        <w:t xml:space="preserve"> настоящего пункта.</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30"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Аналитические коды подлежат размещению на официальном сайте Межрегионального операционного управления Федерального казначейства в информационно-телекоммуникационной сети "Интернет" не позднее четырех рабочих дней после дня размещения информации о соглашении в реестре соглашений (договоров) о предоставлении субсидий, бюджетных инвестиций, межбюджетных трансфертов, ведение которого осуществляется в </w:t>
      </w:r>
      <w:hyperlink r:id="rId31" w:history="1">
        <w:r w:rsidRPr="001A0D64">
          <w:rPr>
            <w:rFonts w:ascii="Times New Roman" w:hAnsi="Times New Roman" w:cs="Times New Roman"/>
          </w:rPr>
          <w:t>порядке</w:t>
        </w:r>
      </w:hyperlink>
      <w:r w:rsidRPr="001A0D64">
        <w:rPr>
          <w:rFonts w:ascii="Times New Roman" w:hAnsi="Times New Roman" w:cs="Times New Roman"/>
        </w:rPr>
        <w:t>, установленном Министерством финансов Российской Федерации &lt;4&gt; (далее - реестр соглашений).</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&lt;4&gt; </w:t>
      </w:r>
      <w:hyperlink r:id="rId32" w:history="1">
        <w:r w:rsidRPr="001A0D64">
          <w:rPr>
            <w:rFonts w:ascii="Times New Roman" w:hAnsi="Times New Roman" w:cs="Times New Roman"/>
          </w:rPr>
          <w:t>Приказ</w:t>
        </w:r>
      </w:hyperlink>
      <w:r w:rsidRPr="001A0D64">
        <w:rPr>
          <w:rFonts w:ascii="Times New Roman" w:hAnsi="Times New Roman" w:cs="Times New Roman"/>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(сноска в ред. </w:t>
      </w:r>
      <w:hyperlink r:id="rId33"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Внесение изменений в аналитический код осуществляется не позднее четырех рабочих дней со дня:</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начала финансового года в части 1 и 2 разрядов аналитического кода;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размещения в реестре соглашений информации о дополнительном соглашении, заключенном в целях внесения изменений в соглашение, требующей внесения изменений в аналитический код;</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представления 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субсидии или финансовым органом субъекта Российской Федерации информации, необходимой для уточнения показателя аналитического кода, предусмотренного </w:t>
      </w:r>
      <w:hyperlink w:anchor="P74" w:history="1">
        <w:r w:rsidRPr="001A0D64">
          <w:rPr>
            <w:rFonts w:ascii="Times New Roman" w:hAnsi="Times New Roman" w:cs="Times New Roman"/>
          </w:rPr>
          <w:t>абзацем восьмым</w:t>
        </w:r>
      </w:hyperlink>
      <w:r w:rsidRPr="001A0D64">
        <w:rPr>
          <w:rFonts w:ascii="Times New Roman" w:hAnsi="Times New Roman" w:cs="Times New Roman"/>
        </w:rPr>
        <w:t xml:space="preserve"> настоящего пункта.</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34"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lastRenderedPageBreak/>
        <w:t xml:space="preserve">(п. 2.1 введен </w:t>
      </w:r>
      <w:hyperlink r:id="rId35"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bookmarkStart w:id="7" w:name="P89"/>
      <w:bookmarkEnd w:id="7"/>
      <w:r w:rsidRPr="001A0D64">
        <w:rPr>
          <w:rFonts w:ascii="Times New Roman" w:hAnsi="Times New Roman" w:cs="Times New Roman"/>
        </w:rPr>
        <w:t xml:space="preserve">3. Одновременно с указанными в </w:t>
      </w:r>
      <w:hyperlink w:anchor="P46" w:history="1">
        <w:r w:rsidRPr="001A0D64">
          <w:rPr>
            <w:rFonts w:ascii="Times New Roman" w:hAnsi="Times New Roman" w:cs="Times New Roman"/>
          </w:rPr>
          <w:t>пункте 2</w:t>
        </w:r>
      </w:hyperlink>
      <w:r w:rsidRPr="001A0D64">
        <w:rPr>
          <w:rFonts w:ascii="Times New Roman" w:hAnsi="Times New Roman" w:cs="Times New Roman"/>
        </w:rPr>
        <w:t xml:space="preserve">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направляются:</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документы, предусмотренные </w:t>
      </w:r>
      <w:hyperlink w:anchor="P172" w:history="1">
        <w:r w:rsidRPr="001A0D64">
          <w:rPr>
            <w:rFonts w:ascii="Times New Roman" w:hAnsi="Times New Roman" w:cs="Times New Roman"/>
          </w:rPr>
          <w:t>графами 2</w:t>
        </w:r>
      </w:hyperlink>
      <w:r w:rsidRPr="001A0D64">
        <w:rPr>
          <w:rFonts w:ascii="Times New Roman" w:hAnsi="Times New Roman" w:cs="Times New Roman"/>
        </w:rPr>
        <w:t xml:space="preserve"> и </w:t>
      </w:r>
      <w:hyperlink w:anchor="P173" w:history="1">
        <w:r w:rsidRPr="001A0D64">
          <w:rPr>
            <w:rFonts w:ascii="Times New Roman" w:hAnsi="Times New Roman" w:cs="Times New Roman"/>
          </w:rPr>
          <w:t>3</w:t>
        </w:r>
      </w:hyperlink>
      <w:r w:rsidRPr="001A0D64">
        <w:rPr>
          <w:rFonts w:ascii="Times New Roman" w:hAnsi="Times New Roman" w:cs="Times New Roman"/>
        </w:rPr>
        <w:t xml:space="preserve"> Примерного перечня документов, на основании которых возникают бюджетные и денежные обязательства получателей средств бюджета субъекта Российской Федерации (местного бюджета), в целях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которых предоставляется субсидия, согласно приложению к настоящему Порядку (далее - документы, подтверждающие возникновение бюджетных обязательств, документы, подтверждающие возникновение денежных обязательств);</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иные документы, предусмотренные порядком предоставления и распределения субсидии, установленным нормативным правовым актом Правительства Российской Федерации, принятым в соответствии с бюджетным законодательством Российской Федерации (далее - Правила предоставления субсидии).</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(п. 3 в ред. </w:t>
      </w:r>
      <w:hyperlink r:id="rId36"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4. Документы, подтверждающие возникновение бюджетных обязательств,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финансового органа или получателя средств бюджета субъекта Российской Федерации.</w:t>
      </w:r>
    </w:p>
    <w:p w:rsidR="001A0D64" w:rsidRPr="001A0D64" w:rsidRDefault="001A0D64">
      <w:pPr>
        <w:pStyle w:val="ConsPlusNormal"/>
        <w:spacing w:before="220"/>
        <w:ind w:firstLine="540"/>
        <w:jc w:val="both"/>
        <w:rPr>
          <w:rFonts w:ascii="Times New Roman" w:hAnsi="Times New Roman" w:cs="Times New Roman"/>
        </w:rPr>
      </w:pPr>
      <w:bookmarkStart w:id="8" w:name="P94"/>
      <w:bookmarkEnd w:id="8"/>
      <w:r w:rsidRPr="001A0D64">
        <w:rPr>
          <w:rFonts w:ascii="Times New Roman" w:hAnsi="Times New Roman" w:cs="Times New Roman"/>
        </w:rPr>
        <w:t>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представление указанных документов в территориальный орган Федерального казначейства не требуется.</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5. Территориальный орган Федерального казначейства осуществляет проверку документов, представленных в соответствии с </w:t>
      </w:r>
      <w:hyperlink w:anchor="P49" w:history="1">
        <w:r w:rsidRPr="001A0D64">
          <w:rPr>
            <w:rFonts w:ascii="Times New Roman" w:hAnsi="Times New Roman" w:cs="Times New Roman"/>
          </w:rPr>
          <w:t>абзацами третьим</w:t>
        </w:r>
      </w:hyperlink>
      <w:r w:rsidRPr="001A0D64">
        <w:rPr>
          <w:rFonts w:ascii="Times New Roman" w:hAnsi="Times New Roman" w:cs="Times New Roman"/>
        </w:rPr>
        <w:t xml:space="preserve"> и </w:t>
      </w:r>
      <w:hyperlink w:anchor="P55" w:history="1">
        <w:r w:rsidRPr="001A0D64">
          <w:rPr>
            <w:rFonts w:ascii="Times New Roman" w:hAnsi="Times New Roman" w:cs="Times New Roman"/>
          </w:rPr>
          <w:t>четвертым пункта 2</w:t>
        </w:r>
      </w:hyperlink>
      <w:r w:rsidRPr="001A0D64">
        <w:rPr>
          <w:rFonts w:ascii="Times New Roman" w:hAnsi="Times New Roman" w:cs="Times New Roman"/>
        </w:rPr>
        <w:t xml:space="preserve"> и </w:t>
      </w:r>
      <w:hyperlink w:anchor="P89" w:history="1">
        <w:r w:rsidRPr="001A0D64">
          <w:rPr>
            <w:rFonts w:ascii="Times New Roman" w:hAnsi="Times New Roman" w:cs="Times New Roman"/>
          </w:rPr>
          <w:t>пунктом 3</w:t>
        </w:r>
      </w:hyperlink>
      <w:r w:rsidRPr="001A0D64">
        <w:rPr>
          <w:rFonts w:ascii="Times New Roman" w:hAnsi="Times New Roman" w:cs="Times New Roman"/>
        </w:rPr>
        <w:t xml:space="preserve"> настоящего Порядка, по следующим направлениям:</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37"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а) соответствие расчетного (платежного) документа требованиям Банка России (Федерального казначейства);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б) наличие в расчетном (платежном) документе данных для осуществления налоговых и иных обязательных платежей в бюджеты бюджетной системы Российской Федерации, предусмотренных требованиями, установленными Министерством финансов Российской Федерации &lt;5&gt;;</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38"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hyperlink r:id="rId39" w:history="1">
        <w:r w:rsidRPr="001A0D64">
          <w:rPr>
            <w:rFonts w:ascii="Times New Roman" w:hAnsi="Times New Roman" w:cs="Times New Roman"/>
          </w:rPr>
          <w:t>&lt;5&gt;</w:t>
        </w:r>
      </w:hyperlink>
      <w:r w:rsidRPr="001A0D64">
        <w:rPr>
          <w:rFonts w:ascii="Times New Roman" w:hAnsi="Times New Roman" w:cs="Times New Roman"/>
        </w:rPr>
        <w:t xml:space="preserve"> </w:t>
      </w:r>
      <w:hyperlink r:id="rId40" w:history="1">
        <w:r w:rsidRPr="001A0D64">
          <w:rPr>
            <w:rFonts w:ascii="Times New Roman" w:hAnsi="Times New Roman" w:cs="Times New Roman"/>
          </w:rPr>
          <w:t>Приказ</w:t>
        </w:r>
      </w:hyperlink>
      <w:r w:rsidRPr="001A0D64">
        <w:rPr>
          <w:rFonts w:ascii="Times New Roman" w:hAnsi="Times New Roman" w:cs="Times New Roman"/>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номер 35053), от 23 сентября 2015 г. N 148н (зарегистрирован в Министерстве юстиции Российской Федерации 27 ноября 2015 г., регистрационный номер 39883), от 5 апреля 2017 г. N 58н (зарегистрирован в Министерстве юстиции Российской Федерации 13 апреля 2017 г., регистрационный номер 46369).</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в) соответствие указанных в расчетном (платежном) документе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расчетного (платежного) документа;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г) соответствие указанных в расчетном (платежном) документе кодов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&lt;6&gt;;</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41"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hyperlink r:id="rId42" w:history="1">
        <w:r w:rsidRPr="001A0D64">
          <w:rPr>
            <w:rFonts w:ascii="Times New Roman" w:hAnsi="Times New Roman" w:cs="Times New Roman"/>
          </w:rPr>
          <w:t>&lt;6&gt;</w:t>
        </w:r>
      </w:hyperlink>
      <w:r w:rsidRPr="001A0D64">
        <w:rPr>
          <w:rFonts w:ascii="Times New Roman" w:hAnsi="Times New Roman" w:cs="Times New Roman"/>
        </w:rPr>
        <w:t xml:space="preserve"> </w:t>
      </w:r>
      <w:hyperlink r:id="rId43" w:history="1">
        <w:r w:rsidRPr="001A0D64">
          <w:rPr>
            <w:rFonts w:ascii="Times New Roman" w:hAnsi="Times New Roman" w:cs="Times New Roman"/>
          </w:rPr>
          <w:t>Приказ</w:t>
        </w:r>
      </w:hyperlink>
      <w:r w:rsidRPr="001A0D64">
        <w:rPr>
          <w:rFonts w:ascii="Times New Roman" w:hAnsi="Times New Roman" w:cs="Times New Roman"/>
        </w:rPr>
        <w:t xml:space="preserve">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в Министерстве юстиции Российской Федерации 8 июля 2019 г., регистрационный номер 55171).</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(сноска в ред. </w:t>
      </w:r>
      <w:hyperlink r:id="rId44"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д) наличие в расчетном (платежном) документе реквизитов документов, подтверждающих возникновение бюджетного обязательства, а также документов, подтверждающих возникновение денежного обязательства;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е) соответствие содержания операции по целевым расходам, исходя из документа, подтверждающего возникновение денежного обязательства: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содержанию текста назначения платежа, указанному в расчетном (платежном) документе;</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наименованию и коду объекта капитальных вложений (при наличии такого кода в приложении к соглашению, оформленном согласно </w:t>
      </w:r>
      <w:hyperlink r:id="rId45" w:history="1">
        <w:proofErr w:type="gramStart"/>
        <w:r w:rsidRPr="001A0D64">
          <w:rPr>
            <w:rFonts w:ascii="Times New Roman" w:hAnsi="Times New Roman" w:cs="Times New Roman"/>
          </w:rPr>
          <w:t>приложению</w:t>
        </w:r>
        <w:proofErr w:type="gramEnd"/>
        <w:r w:rsidRPr="001A0D64">
          <w:rPr>
            <w:rFonts w:ascii="Times New Roman" w:hAnsi="Times New Roman" w:cs="Times New Roman"/>
          </w:rPr>
          <w:t xml:space="preserve"> N 2</w:t>
        </w:r>
      </w:hyperlink>
      <w:r w:rsidRPr="001A0D64">
        <w:rPr>
          <w:rFonts w:ascii="Times New Roman" w:hAnsi="Times New Roman" w:cs="Times New Roman"/>
        </w:rPr>
        <w:t xml:space="preserve"> к типовой форме);</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требованиям к составу расходных обязательств субъекта Российской Федерации (при наличии таких требований в Правилах предоставления субсидии или правовом акте федерального органа государственной власти);</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w:t>
      </w:r>
      <w:proofErr w:type="spellStart"/>
      <w:r w:rsidRPr="001A0D64">
        <w:rPr>
          <w:rFonts w:ascii="Times New Roman" w:hAnsi="Times New Roman" w:cs="Times New Roman"/>
        </w:rPr>
        <w:t>пп</w:t>
      </w:r>
      <w:proofErr w:type="spellEnd"/>
      <w:r w:rsidRPr="001A0D64">
        <w:rPr>
          <w:rFonts w:ascii="Times New Roman" w:hAnsi="Times New Roman" w:cs="Times New Roman"/>
        </w:rPr>
        <w:t xml:space="preserve">. "е" в ред. </w:t>
      </w:r>
      <w:hyperlink r:id="rId46"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ж) соответствие наименования, идентификационного номера налогоплательщика (далее - ИНН), кода причины постановки на учет (далее - КПП), банковских реквизитов получателя денежных средств, указанных в расчетном (платежном) документе, наименованию, ИНН, КПП, банковским реквизитам получателя денежных средств, указанным в документах, подтверждающих возникновение бюджетного обязательства, а также документах, подтверждающих возникновение денежного обязательства;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з) наличие в расчетном (платежном) документе аналитического кода по соответствующему коду субсидии;</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w:t>
      </w:r>
      <w:proofErr w:type="spellStart"/>
      <w:r w:rsidRPr="001A0D64">
        <w:rPr>
          <w:rFonts w:ascii="Times New Roman" w:hAnsi="Times New Roman" w:cs="Times New Roman"/>
        </w:rPr>
        <w:t>пп</w:t>
      </w:r>
      <w:proofErr w:type="spellEnd"/>
      <w:r w:rsidRPr="001A0D64">
        <w:rPr>
          <w:rFonts w:ascii="Times New Roman" w:hAnsi="Times New Roman" w:cs="Times New Roman"/>
        </w:rPr>
        <w:t xml:space="preserve">. "з" в ред. </w:t>
      </w:r>
      <w:hyperlink r:id="rId47"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и) </w:t>
      </w:r>
      <w:proofErr w:type="spellStart"/>
      <w:r w:rsidRPr="001A0D64">
        <w:rPr>
          <w:rFonts w:ascii="Times New Roman" w:hAnsi="Times New Roman" w:cs="Times New Roman"/>
        </w:rPr>
        <w:t>непревышение</w:t>
      </w:r>
      <w:proofErr w:type="spellEnd"/>
      <w:r w:rsidRPr="001A0D64">
        <w:rPr>
          <w:rFonts w:ascii="Times New Roman" w:hAnsi="Times New Roman" w:cs="Times New Roman"/>
        </w:rPr>
        <w:t xml:space="preserve"> указанной в расчетном (платежном) документе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к) соответствие информации, указанной в платежном документе, реквизитам и показателям ранее учтенного территориальным органом Федерального казначейства бюджетного (денежного) обязательства получателя средств бюджета субъекта Российской Федерации &lt;7&gt;;</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48"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w:t>
      </w:r>
    </w:p>
    <w:p w:rsidR="001A0D64" w:rsidRPr="001A0D64" w:rsidRDefault="001A0D64">
      <w:pPr>
        <w:pStyle w:val="ConsPlusNormal"/>
        <w:spacing w:before="220"/>
        <w:ind w:firstLine="540"/>
        <w:jc w:val="both"/>
        <w:rPr>
          <w:rFonts w:ascii="Times New Roman" w:hAnsi="Times New Roman" w:cs="Times New Roman"/>
        </w:rPr>
      </w:pPr>
      <w:hyperlink r:id="rId49" w:history="1">
        <w:r w:rsidRPr="001A0D64">
          <w:rPr>
            <w:rFonts w:ascii="Times New Roman" w:hAnsi="Times New Roman" w:cs="Times New Roman"/>
          </w:rPr>
          <w:t>&lt;7&gt;</w:t>
        </w:r>
      </w:hyperlink>
      <w:r w:rsidRPr="001A0D64">
        <w:rPr>
          <w:rFonts w:ascii="Times New Roman" w:hAnsi="Times New Roman" w:cs="Times New Roman"/>
        </w:rPr>
        <w:t xml:space="preserve"> В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территориальный орган Федерального казначейства осуществляет учет бюджетных (денежных) обязательств получателей средств бюджета субъекта Российской Федерации.</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 xml:space="preserve">л) </w:t>
      </w:r>
      <w:proofErr w:type="spellStart"/>
      <w:r w:rsidRPr="001A0D64">
        <w:rPr>
          <w:rFonts w:ascii="Times New Roman" w:hAnsi="Times New Roman" w:cs="Times New Roman"/>
        </w:rPr>
        <w:t>непревышение</w:t>
      </w:r>
      <w:proofErr w:type="spellEnd"/>
      <w:r w:rsidRPr="001A0D64">
        <w:rPr>
          <w:rFonts w:ascii="Times New Roman" w:hAnsi="Times New Roman" w:cs="Times New Roman"/>
        </w:rPr>
        <w:t xml:space="preserve"> размера авансового платежа, указанного в расчетном (платежном) документе, над суммой авансового платежа по документу, подтверждающему возникновение бюджетного обязательства, с учетом ранее осуществленных авансовых платежей;</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м) </w:t>
      </w:r>
      <w:proofErr w:type="spellStart"/>
      <w:r w:rsidRPr="001A0D64">
        <w:rPr>
          <w:rFonts w:ascii="Times New Roman" w:hAnsi="Times New Roman" w:cs="Times New Roman"/>
        </w:rPr>
        <w:t>непревышение</w:t>
      </w:r>
      <w:proofErr w:type="spellEnd"/>
      <w:r w:rsidRPr="001A0D64">
        <w:rPr>
          <w:rFonts w:ascii="Times New Roman" w:hAnsi="Times New Roman" w:cs="Times New Roman"/>
        </w:rPr>
        <w:t xml:space="preserve"> размера авансового платежа, указанного в расчетном (платежном) документе, над суммой авансового платежа по государственному (муниципальному) контракту (договору) о выполнении работ по строительству, реконструкции и капитальному ремонту объектов капитального строительства государственной собственности субъектов Российской Федерации, установленной в соответствии с </w:t>
      </w:r>
      <w:hyperlink r:id="rId50" w:history="1">
        <w:r w:rsidRPr="001A0D64">
          <w:rPr>
            <w:rFonts w:ascii="Times New Roman" w:hAnsi="Times New Roman" w:cs="Times New Roman"/>
          </w:rPr>
          <w:t>подпунктами в(2)</w:t>
        </w:r>
      </w:hyperlink>
      <w:r w:rsidRPr="001A0D64">
        <w:rPr>
          <w:rFonts w:ascii="Times New Roman" w:hAnsi="Times New Roman" w:cs="Times New Roman"/>
        </w:rPr>
        <w:t xml:space="preserve"> и </w:t>
      </w:r>
      <w:hyperlink r:id="rId51" w:history="1">
        <w:r w:rsidRPr="001A0D64">
          <w:rPr>
            <w:rFonts w:ascii="Times New Roman" w:hAnsi="Times New Roman" w:cs="Times New Roman"/>
          </w:rPr>
          <w:t>л(1) пункта 10</w:t>
        </w:r>
      </w:hyperlink>
      <w:r w:rsidRPr="001A0D64">
        <w:rPr>
          <w:rFonts w:ascii="Times New Roman" w:hAnsi="Times New Roman" w:cs="Times New Roman"/>
        </w:rPr>
        <w:t xml:space="preserve"> Правил формирования и предоставления субсидий;</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w:t>
      </w:r>
      <w:proofErr w:type="spellStart"/>
      <w:r w:rsidRPr="001A0D64">
        <w:rPr>
          <w:rFonts w:ascii="Times New Roman" w:hAnsi="Times New Roman" w:cs="Times New Roman"/>
        </w:rPr>
        <w:t>пп</w:t>
      </w:r>
      <w:proofErr w:type="spellEnd"/>
      <w:r w:rsidRPr="001A0D64">
        <w:rPr>
          <w:rFonts w:ascii="Times New Roman" w:hAnsi="Times New Roman" w:cs="Times New Roman"/>
        </w:rPr>
        <w:t xml:space="preserve">. "м" введен </w:t>
      </w:r>
      <w:hyperlink r:id="rId52"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н) утратил силу. - </w:t>
      </w:r>
      <w:hyperlink r:id="rId53" w:history="1">
        <w:r w:rsidRPr="001A0D64">
          <w:rPr>
            <w:rFonts w:ascii="Times New Roman" w:hAnsi="Times New Roman" w:cs="Times New Roman"/>
          </w:rPr>
          <w:t>Приказ</w:t>
        </w:r>
      </w:hyperlink>
      <w:r w:rsidRPr="001A0D64">
        <w:rPr>
          <w:rFonts w:ascii="Times New Roman" w:hAnsi="Times New Roman" w:cs="Times New Roman"/>
        </w:rPr>
        <w:t xml:space="preserve"> Минфина России от 07.09.2021 N 124н;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о) наличие сведений о государственном (муниципальном) контракте (договоре) на поставку товаров, выполнение работ, оказание услуг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оплаты денежного обязательства по такому государственному (муниципальному) контракту (договору);</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w:t>
      </w:r>
      <w:proofErr w:type="spellStart"/>
      <w:r w:rsidRPr="001A0D64">
        <w:rPr>
          <w:rFonts w:ascii="Times New Roman" w:hAnsi="Times New Roman" w:cs="Times New Roman"/>
        </w:rPr>
        <w:t>пп</w:t>
      </w:r>
      <w:proofErr w:type="spellEnd"/>
      <w:r w:rsidRPr="001A0D64">
        <w:rPr>
          <w:rFonts w:ascii="Times New Roman" w:hAnsi="Times New Roman" w:cs="Times New Roman"/>
        </w:rPr>
        <w:t xml:space="preserve">. "о" введен </w:t>
      </w:r>
      <w:hyperlink r:id="rId54"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п) наличие сведений о соглашении о предоставлении субсидии (иного межбюджетного трансферта, имеющего целевое назначение) из бюджета субъекта Российской Федерации (местного бюджета) местному бюджету,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физическому лицу - производителю товаров, работ, услуг в реестре соглашений в случае оплаты денежного обязательства по целевым расходам по предоставлению указанных субсидий, иных межбюджетных трансфертов, имеющих целевое назначение;</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w:t>
      </w:r>
      <w:proofErr w:type="spellStart"/>
      <w:r w:rsidRPr="001A0D64">
        <w:rPr>
          <w:rFonts w:ascii="Times New Roman" w:hAnsi="Times New Roman" w:cs="Times New Roman"/>
        </w:rPr>
        <w:t>пп</w:t>
      </w:r>
      <w:proofErr w:type="spellEnd"/>
      <w:r w:rsidRPr="001A0D64">
        <w:rPr>
          <w:rFonts w:ascii="Times New Roman" w:hAnsi="Times New Roman" w:cs="Times New Roman"/>
        </w:rPr>
        <w:t xml:space="preserve">. "п" введен </w:t>
      </w:r>
      <w:hyperlink r:id="rId55"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 в ред. </w:t>
      </w:r>
      <w:hyperlink r:id="rId56"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p w:rsidR="001A0D64" w:rsidRPr="001A0D64" w:rsidRDefault="001A0D64">
      <w:pPr>
        <w:pStyle w:val="ConsPlusNormal"/>
        <w:spacing w:before="220"/>
        <w:ind w:firstLine="540"/>
        <w:jc w:val="both"/>
        <w:rPr>
          <w:rFonts w:ascii="Times New Roman" w:hAnsi="Times New Roman" w:cs="Times New Roman"/>
        </w:rPr>
      </w:pPr>
      <w:hyperlink r:id="rId57" w:history="1">
        <w:r w:rsidRPr="001A0D64">
          <w:rPr>
            <w:rFonts w:ascii="Times New Roman" w:hAnsi="Times New Roman" w:cs="Times New Roman"/>
          </w:rPr>
          <w:t>р</w:t>
        </w:r>
      </w:hyperlink>
      <w:r w:rsidRPr="001A0D64">
        <w:rPr>
          <w:rFonts w:ascii="Times New Roman" w:hAnsi="Times New Roman" w:cs="Times New Roman"/>
        </w:rPr>
        <w:t>) иные требования, установленные актами, регулирующими бюджетные правоотношения, утверждающими порядок (условия) предоставления субсидий, в том числе Правилами предоставления субсидии.</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(подпункт в ред. </w:t>
      </w:r>
      <w:hyperlink r:id="rId58"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6. Территориальный орган Федерального казначейства не позднее одного рабочего дня, следующего за днем поступления документов, предусмотренных </w:t>
      </w:r>
      <w:hyperlink w:anchor="P46" w:history="1">
        <w:r w:rsidRPr="001A0D64">
          <w:rPr>
            <w:rFonts w:ascii="Times New Roman" w:hAnsi="Times New Roman" w:cs="Times New Roman"/>
          </w:rPr>
          <w:t>пунктами 2</w:t>
        </w:r>
      </w:hyperlink>
      <w:r w:rsidRPr="001A0D64">
        <w:rPr>
          <w:rFonts w:ascii="Times New Roman" w:hAnsi="Times New Roman" w:cs="Times New Roman"/>
        </w:rPr>
        <w:t xml:space="preserve"> и </w:t>
      </w:r>
      <w:hyperlink w:anchor="P89" w:history="1">
        <w:r w:rsidRPr="001A0D64">
          <w:rPr>
            <w:rFonts w:ascii="Times New Roman" w:hAnsi="Times New Roman" w:cs="Times New Roman"/>
          </w:rPr>
          <w:t>3</w:t>
        </w:r>
      </w:hyperlink>
      <w:r w:rsidRPr="001A0D64">
        <w:rPr>
          <w:rFonts w:ascii="Times New Roman" w:hAnsi="Times New Roman" w:cs="Times New Roman"/>
        </w:rPr>
        <w:t xml:space="preserve"> настоящего Порядка, принимает расчетные (платежные) документы к исполнению, либо в случае их несоответствия требованиям настоящего Порядка, отказывает в исполнении расчетных (платежных) документов и направляет финансовому органу субъекта Российской Федерации (получателю средств бюджета субъекта Российской Федерации) уведомление в электронной форме, содержащее информацию, позволяющую идентифицировать расчетные (платежные) документы, не принятые к исполнению, а также содержащее дату и причину отказа, согласно правилам организации и функционирования системы казначейских платежей &lt;8&gt;.</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59"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07.09.2021 N 124н)</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lastRenderedPageBreak/>
        <w:t>--------------------------------</w:t>
      </w:r>
    </w:p>
    <w:p w:rsidR="001A0D64" w:rsidRPr="001A0D64" w:rsidRDefault="001A0D64">
      <w:pPr>
        <w:pStyle w:val="ConsPlusNormal"/>
        <w:spacing w:before="220"/>
        <w:ind w:firstLine="540"/>
        <w:jc w:val="both"/>
        <w:rPr>
          <w:rFonts w:ascii="Times New Roman" w:hAnsi="Times New Roman" w:cs="Times New Roman"/>
        </w:rPr>
      </w:pPr>
      <w:r w:rsidRPr="001A0D64">
        <w:rPr>
          <w:rFonts w:ascii="Times New Roman" w:hAnsi="Times New Roman" w:cs="Times New Roman"/>
        </w:rPr>
        <w:t xml:space="preserve">&lt;8&gt; В соответствии с </w:t>
      </w:r>
      <w:hyperlink r:id="rId60" w:history="1">
        <w:r w:rsidRPr="001A0D64">
          <w:rPr>
            <w:rFonts w:ascii="Times New Roman" w:hAnsi="Times New Roman" w:cs="Times New Roman"/>
          </w:rPr>
          <w:t>пунктом 5 статьи 242.7</w:t>
        </w:r>
      </w:hyperlink>
      <w:r w:rsidRPr="001A0D64">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w:t>
      </w:r>
    </w:p>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(сноска введена </w:t>
      </w:r>
      <w:hyperlink r:id="rId61"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07.09.2021 N 124н)</w:t>
      </w:r>
    </w:p>
    <w:p w:rsidR="001A0D64" w:rsidRPr="001A0D64" w:rsidRDefault="001A0D64">
      <w:pPr>
        <w:pStyle w:val="ConsPlusNormal"/>
        <w:ind w:firstLine="540"/>
        <w:jc w:val="both"/>
        <w:rPr>
          <w:rFonts w:ascii="Times New Roman" w:hAnsi="Times New Roman" w:cs="Times New Roman"/>
        </w:rPr>
      </w:pPr>
    </w:p>
    <w:p w:rsidR="001A0D64" w:rsidRPr="001A0D64" w:rsidRDefault="001A0D64">
      <w:pPr>
        <w:pStyle w:val="ConsPlusNormal"/>
        <w:ind w:firstLine="540"/>
        <w:jc w:val="both"/>
        <w:rPr>
          <w:rFonts w:ascii="Times New Roman" w:hAnsi="Times New Roman" w:cs="Times New Roman"/>
        </w:rPr>
      </w:pPr>
      <w:r w:rsidRPr="001A0D64">
        <w:rPr>
          <w:rFonts w:ascii="Times New Roman" w:hAnsi="Times New Roman" w:cs="Times New Roman"/>
        </w:rPr>
        <w:t xml:space="preserve">7. Санкционирование оплаты денежных обязательств по целевым расходам получателя средств бюджета субъекта Российской Федерации,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 в целях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которых предоставляется субсидия, осуществляется после проведения в соответствии с настоящим Порядком санкционирования территориальным органом Федерального казначейства оплаты денежных обязательств по расходам получателей средств местного бюджета, в целях финансового обеспечения (</w:t>
      </w: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которых местному бюджету предоставляется межбюджетный трансферт из бюджета субъекта Российской Федерации.</w:t>
      </w: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right"/>
        <w:outlineLvl w:val="1"/>
        <w:rPr>
          <w:rFonts w:ascii="Times New Roman" w:hAnsi="Times New Roman" w:cs="Times New Roman"/>
        </w:rPr>
      </w:pPr>
      <w:r w:rsidRPr="001A0D64">
        <w:rPr>
          <w:rFonts w:ascii="Times New Roman" w:hAnsi="Times New Roman" w:cs="Times New Roman"/>
        </w:rPr>
        <w:t>Приложение</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к Порядку проведения санкционирования</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оплаты денежных обязательств по расходам</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получателей средств бюджета субъекта</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Российской Федерации, в целях</w:t>
      </w:r>
    </w:p>
    <w:p w:rsidR="001A0D64" w:rsidRPr="001A0D64" w:rsidRDefault="001A0D64">
      <w:pPr>
        <w:pStyle w:val="ConsPlusNormal"/>
        <w:jc w:val="right"/>
        <w:rPr>
          <w:rFonts w:ascii="Times New Roman" w:hAnsi="Times New Roman" w:cs="Times New Roman"/>
        </w:rPr>
      </w:pPr>
      <w:proofErr w:type="spellStart"/>
      <w:r w:rsidRPr="001A0D64">
        <w:rPr>
          <w:rFonts w:ascii="Times New Roman" w:hAnsi="Times New Roman" w:cs="Times New Roman"/>
        </w:rPr>
        <w:t>софинансирования</w:t>
      </w:r>
      <w:proofErr w:type="spellEnd"/>
      <w:r w:rsidRPr="001A0D64">
        <w:rPr>
          <w:rFonts w:ascii="Times New Roman" w:hAnsi="Times New Roman" w:cs="Times New Roman"/>
        </w:rPr>
        <w:t xml:space="preserve"> которых предоставляется</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субсидия из федерального бюджета</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бюджету субъекта Российской Федерации,</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утвержденному приказом Министерства</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финансов Российской Федерации</w:t>
      </w:r>
    </w:p>
    <w:p w:rsidR="001A0D64" w:rsidRPr="001A0D64" w:rsidRDefault="001A0D64">
      <w:pPr>
        <w:pStyle w:val="ConsPlusNormal"/>
        <w:jc w:val="right"/>
        <w:rPr>
          <w:rFonts w:ascii="Times New Roman" w:hAnsi="Times New Roman" w:cs="Times New Roman"/>
        </w:rPr>
      </w:pPr>
      <w:r w:rsidRPr="001A0D64">
        <w:rPr>
          <w:rFonts w:ascii="Times New Roman" w:hAnsi="Times New Roman" w:cs="Times New Roman"/>
        </w:rPr>
        <w:t>от 12 декабря 2017 г. N 223н</w:t>
      </w:r>
    </w:p>
    <w:p w:rsidR="001A0D64" w:rsidRPr="001A0D64" w:rsidRDefault="001A0D64">
      <w:pPr>
        <w:pStyle w:val="ConsPlusNormal"/>
        <w:jc w:val="right"/>
        <w:rPr>
          <w:rFonts w:ascii="Times New Roman" w:hAnsi="Times New Roman" w:cs="Times New Roman"/>
        </w:rPr>
      </w:pP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ПРИМЕРНЫЙ ПЕРЕЧЕНЬ</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ДОКУМЕНТОВ, НА ОСНОВАНИИ КОТОРЫХ ВОЗНИКАЮТ БЮДЖЕТНЫЕ</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И ДЕНЕЖНЫЕ ОБЯЗАТЕЛЬСТВА ПОЛУЧАТЕЛЕЙ СРЕДСТВ БЮДЖЕТА</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СУБЪЕКТА РОССИЙСКОЙ ФЕДЕРАЦИИ (МЕСТНОГО БЮДЖЕТА), В ЦЕЛЯХ</w:t>
      </w:r>
    </w:p>
    <w:p w:rsidR="001A0D64" w:rsidRPr="001A0D64" w:rsidRDefault="001A0D64">
      <w:pPr>
        <w:pStyle w:val="ConsPlusTitle"/>
        <w:jc w:val="center"/>
        <w:rPr>
          <w:rFonts w:ascii="Times New Roman" w:hAnsi="Times New Roman" w:cs="Times New Roman"/>
        </w:rPr>
      </w:pPr>
      <w:r w:rsidRPr="001A0D64">
        <w:rPr>
          <w:rFonts w:ascii="Times New Roman" w:hAnsi="Times New Roman" w:cs="Times New Roman"/>
        </w:rPr>
        <w:t>СОФИНАНСИРОВАНИЯ КОТОРЫХ ПРЕДОСТАВЛЯЕТСЯ СУБСИДИЯ</w:t>
      </w:r>
    </w:p>
    <w:p w:rsidR="001A0D64" w:rsidRPr="001A0D64" w:rsidRDefault="001A0D64">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0D64" w:rsidRPr="001A0D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0D64" w:rsidRPr="001A0D64" w:rsidRDefault="001A0D64">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Список изменяющих документов</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(введен </w:t>
            </w:r>
            <w:hyperlink r:id="rId62" w:history="1">
              <w:r w:rsidRPr="001A0D64">
                <w:rPr>
                  <w:rFonts w:ascii="Times New Roman" w:hAnsi="Times New Roman" w:cs="Times New Roman"/>
                </w:rPr>
                <w:t>Приказом</w:t>
              </w:r>
            </w:hyperlink>
            <w:r w:rsidRPr="001A0D64">
              <w:rPr>
                <w:rFonts w:ascii="Times New Roman" w:hAnsi="Times New Roman" w:cs="Times New Roman"/>
              </w:rPr>
              <w:t xml:space="preserve"> Минфина России от 19.11.2019 N 188н;</w:t>
            </w:r>
          </w:p>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 xml:space="preserve">в ред. </w:t>
            </w:r>
            <w:hyperlink r:id="rId63"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tc>
        <w:tc>
          <w:tcPr>
            <w:tcW w:w="113" w:type="dxa"/>
            <w:tcBorders>
              <w:top w:val="nil"/>
              <w:left w:val="nil"/>
              <w:bottom w:val="nil"/>
              <w:right w:val="nil"/>
            </w:tcBorders>
            <w:shd w:val="clear" w:color="auto" w:fill="F4F3F8"/>
            <w:tcMar>
              <w:top w:w="0" w:type="dxa"/>
              <w:left w:w="0" w:type="dxa"/>
              <w:bottom w:w="0" w:type="dxa"/>
              <w:right w:w="0" w:type="dxa"/>
            </w:tcMar>
          </w:tcPr>
          <w:p w:rsidR="001A0D64" w:rsidRPr="001A0D64" w:rsidRDefault="001A0D64">
            <w:pPr>
              <w:rPr>
                <w:rFonts w:ascii="Times New Roman" w:hAnsi="Times New Roman" w:cs="Times New Roman"/>
              </w:rPr>
            </w:pPr>
          </w:p>
        </w:tc>
      </w:tr>
    </w:tbl>
    <w:p w:rsidR="001A0D64" w:rsidRPr="001A0D64" w:rsidRDefault="001A0D64">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094"/>
        <w:gridCol w:w="4287"/>
      </w:tblGrid>
      <w:tr w:rsidR="001A0D64" w:rsidRPr="001A0D64">
        <w:tc>
          <w:tcPr>
            <w:tcW w:w="680" w:type="dxa"/>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N п/п</w:t>
            </w:r>
          </w:p>
        </w:tc>
        <w:tc>
          <w:tcPr>
            <w:tcW w:w="4094" w:type="dxa"/>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Документ, на основании которого возникает бюджетное обязательство получателя средств бюджета субъекта Российской Федерации (местного бюджета)</w:t>
            </w:r>
          </w:p>
        </w:tc>
        <w:tc>
          <w:tcPr>
            <w:tcW w:w="4287" w:type="dxa"/>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Документ, подтверждающий возникновение денежного обязательства получателя средств бюджета субъекта Российской Федерации (местного бюджета)</w:t>
            </w:r>
          </w:p>
        </w:tc>
      </w:tr>
      <w:tr w:rsidR="001A0D64" w:rsidRPr="001A0D64">
        <w:tc>
          <w:tcPr>
            <w:tcW w:w="680" w:type="dxa"/>
          </w:tcPr>
          <w:p w:rsidR="001A0D64" w:rsidRPr="001A0D64" w:rsidRDefault="001A0D64">
            <w:pPr>
              <w:pStyle w:val="ConsPlusNormal"/>
              <w:jc w:val="center"/>
              <w:rPr>
                <w:rFonts w:ascii="Times New Roman" w:hAnsi="Times New Roman" w:cs="Times New Roman"/>
              </w:rPr>
            </w:pPr>
            <w:r w:rsidRPr="001A0D64">
              <w:rPr>
                <w:rFonts w:ascii="Times New Roman" w:hAnsi="Times New Roman" w:cs="Times New Roman"/>
              </w:rPr>
              <w:t>1</w:t>
            </w:r>
          </w:p>
        </w:tc>
        <w:tc>
          <w:tcPr>
            <w:tcW w:w="4094" w:type="dxa"/>
          </w:tcPr>
          <w:p w:rsidR="001A0D64" w:rsidRPr="001A0D64" w:rsidRDefault="001A0D64">
            <w:pPr>
              <w:pStyle w:val="ConsPlusNormal"/>
              <w:jc w:val="center"/>
              <w:rPr>
                <w:rFonts w:ascii="Times New Roman" w:hAnsi="Times New Roman" w:cs="Times New Roman"/>
              </w:rPr>
            </w:pPr>
            <w:bookmarkStart w:id="9" w:name="P172"/>
            <w:bookmarkEnd w:id="9"/>
            <w:r w:rsidRPr="001A0D64">
              <w:rPr>
                <w:rFonts w:ascii="Times New Roman" w:hAnsi="Times New Roman" w:cs="Times New Roman"/>
              </w:rPr>
              <w:t>2</w:t>
            </w:r>
          </w:p>
        </w:tc>
        <w:tc>
          <w:tcPr>
            <w:tcW w:w="4287" w:type="dxa"/>
          </w:tcPr>
          <w:p w:rsidR="001A0D64" w:rsidRPr="001A0D64" w:rsidRDefault="001A0D64">
            <w:pPr>
              <w:pStyle w:val="ConsPlusNormal"/>
              <w:jc w:val="center"/>
              <w:rPr>
                <w:rFonts w:ascii="Times New Roman" w:hAnsi="Times New Roman" w:cs="Times New Roman"/>
              </w:rPr>
            </w:pPr>
            <w:bookmarkStart w:id="10" w:name="P173"/>
            <w:bookmarkEnd w:id="10"/>
            <w:r w:rsidRPr="001A0D64">
              <w:rPr>
                <w:rFonts w:ascii="Times New Roman" w:hAnsi="Times New Roman" w:cs="Times New Roman"/>
              </w:rPr>
              <w:t>3</w:t>
            </w:r>
          </w:p>
        </w:tc>
      </w:tr>
      <w:tr w:rsidR="001A0D64" w:rsidRPr="001A0D64">
        <w:tc>
          <w:tcPr>
            <w:tcW w:w="680" w:type="dxa"/>
            <w:vMerge w:val="restart"/>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1.</w:t>
            </w:r>
          </w:p>
        </w:tc>
        <w:tc>
          <w:tcPr>
            <w:tcW w:w="4094" w:type="dxa"/>
            <w:vMerge w:val="restart"/>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Государственный (муниципальный) контракт (договор) на поставку товаров, выполнение работ, оказание услуг</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Акт выполненных работ</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Акт об оказании услуг</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Акт приема-передачи</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Государственный (муниципальный)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(муниципальному) контракту)</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Справка-расчет суммы, подлежащей перечислению, или иной документ, являющийся основанием для оплаты неустойки</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Счет</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Счет-фактура</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 xml:space="preserve">Товарная накладная (унифицированная </w:t>
            </w:r>
            <w:hyperlink r:id="rId64" w:history="1">
              <w:r w:rsidRPr="001A0D64">
                <w:rPr>
                  <w:rFonts w:ascii="Times New Roman" w:hAnsi="Times New Roman" w:cs="Times New Roman"/>
                </w:rPr>
                <w:t>форма N ТОРГ-12</w:t>
              </w:r>
            </w:hyperlink>
            <w:r w:rsidRPr="001A0D64">
              <w:rPr>
                <w:rFonts w:ascii="Times New Roman" w:hAnsi="Times New Roman" w:cs="Times New Roman"/>
              </w:rPr>
              <w:t>) (ф. 0330212)</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Универсальный передаточный документ</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Чек</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Иной документ, подтверждающий возникновение денежного обязательства получателя средств бюджета субъекта Российской Федерации (муниципального образования) (далее - 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(муниципального образования), возникшему на основании государственного (муниципального) контракта</w:t>
            </w:r>
          </w:p>
        </w:tc>
      </w:tr>
      <w:tr w:rsidR="001A0D64" w:rsidRPr="001A0D64">
        <w:tc>
          <w:tcPr>
            <w:tcW w:w="680" w:type="dxa"/>
            <w:vMerge w:val="restart"/>
            <w:tcBorders>
              <w:bottom w:val="nil"/>
            </w:tcBorders>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2.</w:t>
            </w:r>
          </w:p>
        </w:tc>
        <w:tc>
          <w:tcPr>
            <w:tcW w:w="4094" w:type="dxa"/>
            <w:vMerge w:val="restart"/>
            <w:tcBorders>
              <w:bottom w:val="nil"/>
            </w:tcBorders>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Договор (соглашение) о предоставлении субсидии из бюджета субъекта Российской Федерации (местного бюджета)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или физическому лицу - производителю товаров, работ, услуг, некоммерческой организации; концессионное соглашение</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Платежное поручение получателя субсидии (в случае осуществления в соответствии с бюджетным законодательством Российской Федерации казначейского сопровождения средств, предоставляемых на основании договора (соглашения) о предоставлении субсидии)</w:t>
            </w:r>
          </w:p>
        </w:tc>
      </w:tr>
      <w:tr w:rsidR="001A0D64" w:rsidRPr="001A0D64">
        <w:tc>
          <w:tcPr>
            <w:tcW w:w="680" w:type="dxa"/>
            <w:vMerge/>
            <w:tcBorders>
              <w:bottom w:val="nil"/>
            </w:tcBorders>
          </w:tcPr>
          <w:p w:rsidR="001A0D64" w:rsidRPr="001A0D64" w:rsidRDefault="001A0D64">
            <w:pPr>
              <w:rPr>
                <w:rFonts w:ascii="Times New Roman" w:hAnsi="Times New Roman" w:cs="Times New Roman"/>
              </w:rPr>
            </w:pPr>
          </w:p>
        </w:tc>
        <w:tc>
          <w:tcPr>
            <w:tcW w:w="4094" w:type="dxa"/>
            <w:vMerge/>
            <w:tcBorders>
              <w:bottom w:val="nil"/>
            </w:tcBorders>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Справка-расчет суммы, подлежащей перечислению</w:t>
            </w:r>
          </w:p>
        </w:tc>
      </w:tr>
      <w:tr w:rsidR="001A0D64" w:rsidRPr="001A0D64">
        <w:tc>
          <w:tcPr>
            <w:tcW w:w="680" w:type="dxa"/>
            <w:vMerge/>
            <w:tcBorders>
              <w:bottom w:val="nil"/>
            </w:tcBorders>
          </w:tcPr>
          <w:p w:rsidR="001A0D64" w:rsidRPr="001A0D64" w:rsidRDefault="001A0D64">
            <w:pPr>
              <w:rPr>
                <w:rFonts w:ascii="Times New Roman" w:hAnsi="Times New Roman" w:cs="Times New Roman"/>
              </w:rPr>
            </w:pPr>
          </w:p>
        </w:tc>
        <w:tc>
          <w:tcPr>
            <w:tcW w:w="4094" w:type="dxa"/>
            <w:vMerge/>
            <w:tcBorders>
              <w:bottom w:val="nil"/>
            </w:tcBorders>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w:t>
            </w:r>
            <w:r w:rsidRPr="001A0D64">
              <w:rPr>
                <w:rFonts w:ascii="Times New Roman" w:hAnsi="Times New Roman" w:cs="Times New Roman"/>
              </w:rPr>
              <w:lastRenderedPageBreak/>
              <w:t>документов, необходимых для предоставления субсидии физическим лицам</w:t>
            </w:r>
          </w:p>
        </w:tc>
      </w:tr>
      <w:tr w:rsidR="001A0D64" w:rsidRPr="001A0D64">
        <w:tc>
          <w:tcPr>
            <w:tcW w:w="680" w:type="dxa"/>
            <w:vMerge/>
            <w:tcBorders>
              <w:bottom w:val="nil"/>
            </w:tcBorders>
          </w:tcPr>
          <w:p w:rsidR="001A0D64" w:rsidRPr="001A0D64" w:rsidRDefault="001A0D64">
            <w:pPr>
              <w:rPr>
                <w:rFonts w:ascii="Times New Roman" w:hAnsi="Times New Roman" w:cs="Times New Roman"/>
              </w:rPr>
            </w:pPr>
          </w:p>
        </w:tc>
        <w:tc>
          <w:tcPr>
            <w:tcW w:w="4094" w:type="dxa"/>
            <w:vMerge/>
            <w:tcBorders>
              <w:bottom w:val="nil"/>
            </w:tcBorders>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Кредитные договоры, заключенные с кредитными организациями, в целях погашения процентов по которым предоставляется субсидия</w:t>
            </w:r>
          </w:p>
        </w:tc>
      </w:tr>
      <w:tr w:rsidR="001A0D64" w:rsidRPr="001A0D64">
        <w:tblPrEx>
          <w:tblBorders>
            <w:insideH w:val="nil"/>
          </w:tblBorders>
        </w:tblPrEx>
        <w:tc>
          <w:tcPr>
            <w:tcW w:w="680" w:type="dxa"/>
            <w:vMerge/>
            <w:tcBorders>
              <w:bottom w:val="nil"/>
            </w:tcBorders>
          </w:tcPr>
          <w:p w:rsidR="001A0D64" w:rsidRPr="001A0D64" w:rsidRDefault="001A0D64">
            <w:pPr>
              <w:rPr>
                <w:rFonts w:ascii="Times New Roman" w:hAnsi="Times New Roman" w:cs="Times New Roman"/>
              </w:rPr>
            </w:pPr>
          </w:p>
        </w:tc>
        <w:tc>
          <w:tcPr>
            <w:tcW w:w="4094" w:type="dxa"/>
            <w:vMerge/>
            <w:tcBorders>
              <w:bottom w:val="nil"/>
            </w:tcBorders>
          </w:tcPr>
          <w:p w:rsidR="001A0D64" w:rsidRPr="001A0D64" w:rsidRDefault="001A0D64">
            <w:pPr>
              <w:rPr>
                <w:rFonts w:ascii="Times New Roman" w:hAnsi="Times New Roman" w:cs="Times New Roman"/>
              </w:rPr>
            </w:pPr>
          </w:p>
        </w:tc>
        <w:tc>
          <w:tcPr>
            <w:tcW w:w="4287" w:type="dxa"/>
            <w:tcBorders>
              <w:bottom w:val="nil"/>
            </w:tcBorders>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(местного бюджета), возникшему на основании договора (соглашения) о предоставлении субсидии из бюджета субъекта Российской Федерации (муниципального образования) юридическому лицу, индивидуальному предпринимателю или физическому лицу - производителю товаров, работ, услуг</w:t>
            </w:r>
          </w:p>
        </w:tc>
      </w:tr>
      <w:tr w:rsidR="001A0D64" w:rsidRPr="001A0D64">
        <w:tblPrEx>
          <w:tblBorders>
            <w:insideH w:val="nil"/>
          </w:tblBorders>
        </w:tblPrEx>
        <w:tc>
          <w:tcPr>
            <w:tcW w:w="9061" w:type="dxa"/>
            <w:gridSpan w:val="3"/>
            <w:tcBorders>
              <w:top w:val="nil"/>
            </w:tcBorders>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(в ред. </w:t>
            </w:r>
            <w:hyperlink r:id="rId65" w:history="1">
              <w:r w:rsidRPr="001A0D64">
                <w:rPr>
                  <w:rFonts w:ascii="Times New Roman" w:hAnsi="Times New Roman" w:cs="Times New Roman"/>
                </w:rPr>
                <w:t>Приказа</w:t>
              </w:r>
            </w:hyperlink>
            <w:r w:rsidRPr="001A0D64">
              <w:rPr>
                <w:rFonts w:ascii="Times New Roman" w:hAnsi="Times New Roman" w:cs="Times New Roman"/>
              </w:rPr>
              <w:t xml:space="preserve"> Минфина России от 20.11.2020 N 276н)</w:t>
            </w:r>
          </w:p>
        </w:tc>
      </w:tr>
      <w:tr w:rsidR="001A0D64" w:rsidRPr="001A0D64">
        <w:tc>
          <w:tcPr>
            <w:tcW w:w="680" w:type="dxa"/>
            <w:vMerge w:val="restart"/>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3.</w:t>
            </w:r>
          </w:p>
        </w:tc>
        <w:tc>
          <w:tcPr>
            <w:tcW w:w="4094" w:type="dxa"/>
            <w:vMerge w:val="restart"/>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Соглашение о предоставлении субсидии из бюджета субъекта Российской Федерации (местного бюджета) бюджетному или автономному учреждению</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 xml:space="preserve">Отчет о выполнении государственного задания </w:t>
            </w:r>
            <w:hyperlink r:id="rId66" w:history="1">
              <w:r w:rsidRPr="001A0D64">
                <w:rPr>
                  <w:rFonts w:ascii="Times New Roman" w:hAnsi="Times New Roman" w:cs="Times New Roman"/>
                </w:rPr>
                <w:t>(ф. 0506501)</w:t>
              </w:r>
            </w:hyperlink>
          </w:p>
        </w:tc>
      </w:tr>
      <w:tr w:rsidR="001A0D64" w:rsidRPr="001A0D64">
        <w:tc>
          <w:tcPr>
            <w:tcW w:w="680" w:type="dxa"/>
            <w:vMerge/>
          </w:tcPr>
          <w:p w:rsidR="001A0D64" w:rsidRPr="001A0D64" w:rsidRDefault="001A0D64">
            <w:pPr>
              <w:rPr>
                <w:rFonts w:ascii="Times New Roman" w:hAnsi="Times New Roman" w:cs="Times New Roman"/>
              </w:rPr>
            </w:pPr>
          </w:p>
        </w:tc>
        <w:tc>
          <w:tcPr>
            <w:tcW w:w="4094" w:type="dxa"/>
            <w:vMerge/>
          </w:tcPr>
          <w:p w:rsidR="001A0D64" w:rsidRPr="001A0D64" w:rsidRDefault="001A0D64">
            <w:pPr>
              <w:rPr>
                <w:rFonts w:ascii="Times New Roman" w:hAnsi="Times New Roman" w:cs="Times New Roman"/>
              </w:rPr>
            </w:pP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возникшему на основании договора (соглашения) о предоставлении субсидии бюджетному или автономному учреждению</w:t>
            </w:r>
          </w:p>
        </w:tc>
      </w:tr>
      <w:tr w:rsidR="001A0D64" w:rsidRPr="001A0D64">
        <w:tc>
          <w:tcPr>
            <w:tcW w:w="680" w:type="dxa"/>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4.</w:t>
            </w:r>
          </w:p>
        </w:tc>
        <w:tc>
          <w:tcPr>
            <w:tcW w:w="4094"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1A0D64" w:rsidRPr="001A0D64">
        <w:tc>
          <w:tcPr>
            <w:tcW w:w="680" w:type="dxa"/>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t>5.</w:t>
            </w:r>
          </w:p>
        </w:tc>
        <w:tc>
          <w:tcPr>
            <w:tcW w:w="4094"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Выписка из утвержденного органом исполнительной власти субъекта Российской Федерации списка претендентов на получение социальной выплаты, связанной с приобретением или строительством жилого помещения</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Свидетельство о праве на предоставление денежной выплаты на приобретение или строительство жилого помещения</w:t>
            </w:r>
          </w:p>
        </w:tc>
      </w:tr>
      <w:tr w:rsidR="001A0D64" w:rsidRPr="001A0D64">
        <w:tc>
          <w:tcPr>
            <w:tcW w:w="680" w:type="dxa"/>
          </w:tcPr>
          <w:p w:rsidR="001A0D64" w:rsidRPr="001A0D64" w:rsidRDefault="001A0D64">
            <w:pPr>
              <w:pStyle w:val="ConsPlusNormal"/>
              <w:rPr>
                <w:rFonts w:ascii="Times New Roman" w:hAnsi="Times New Roman" w:cs="Times New Roman"/>
              </w:rPr>
            </w:pPr>
            <w:r w:rsidRPr="001A0D64">
              <w:rPr>
                <w:rFonts w:ascii="Times New Roman" w:hAnsi="Times New Roman" w:cs="Times New Roman"/>
              </w:rPr>
              <w:lastRenderedPageBreak/>
              <w:t>6.</w:t>
            </w:r>
          </w:p>
        </w:tc>
        <w:tc>
          <w:tcPr>
            <w:tcW w:w="4094"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287" w:type="dxa"/>
          </w:tcPr>
          <w:p w:rsidR="001A0D64" w:rsidRPr="001A0D64" w:rsidRDefault="001A0D64">
            <w:pPr>
              <w:pStyle w:val="ConsPlusNormal"/>
              <w:jc w:val="both"/>
              <w:rPr>
                <w:rFonts w:ascii="Times New Roman" w:hAnsi="Times New Roman" w:cs="Times New Roman"/>
              </w:rPr>
            </w:pPr>
            <w:r w:rsidRPr="001A0D64">
              <w:rPr>
                <w:rFonts w:ascii="Times New Roman" w:hAnsi="Times New Roman" w:cs="Times New Roman"/>
              </w:rPr>
              <w:t>Не требуется</w:t>
            </w:r>
          </w:p>
        </w:tc>
      </w:tr>
    </w:tbl>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jc w:val="both"/>
        <w:rPr>
          <w:rFonts w:ascii="Times New Roman" w:hAnsi="Times New Roman" w:cs="Times New Roman"/>
        </w:rPr>
      </w:pPr>
    </w:p>
    <w:p w:rsidR="001A0D64" w:rsidRPr="001A0D64" w:rsidRDefault="001A0D64">
      <w:pPr>
        <w:pStyle w:val="ConsPlusNormal"/>
        <w:pBdr>
          <w:top w:val="single" w:sz="6" w:space="0" w:color="auto"/>
        </w:pBdr>
        <w:spacing w:before="100" w:after="100"/>
        <w:jc w:val="both"/>
        <w:rPr>
          <w:rFonts w:ascii="Times New Roman" w:hAnsi="Times New Roman" w:cs="Times New Roman"/>
          <w:sz w:val="2"/>
          <w:szCs w:val="2"/>
        </w:rPr>
      </w:pPr>
    </w:p>
    <w:p w:rsidR="007E1016" w:rsidRPr="001A0D64" w:rsidRDefault="007E1016">
      <w:pPr>
        <w:rPr>
          <w:rFonts w:ascii="Times New Roman" w:hAnsi="Times New Roman" w:cs="Times New Roman"/>
        </w:rPr>
      </w:pPr>
    </w:p>
    <w:sectPr w:rsidR="007E1016" w:rsidRPr="001A0D64" w:rsidSect="008534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64"/>
    <w:rsid w:val="001A0D64"/>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33D7C-A71C-4543-8101-E6567180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0D6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1A0D64"/>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1A0D64"/>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95FA8C8FFAB884BC8885BB17E7D06101BB5BC6BB8A522523E890B4EC71E8590F5F041C3EDA07DE068434E5E26E2673B36A89ECB724C142AAT6L" TargetMode="External"/><Relationship Id="rId18" Type="http://schemas.openxmlformats.org/officeDocument/2006/relationships/hyperlink" Target="consultantplus://offline/ref=FC95FA8C8FFAB884BC8885BB17E7D06106BF58C6BC8C522523E890B4EC71E8591D5F5C103CD919DF079162B4A4A3T9L" TargetMode="External"/><Relationship Id="rId26" Type="http://schemas.openxmlformats.org/officeDocument/2006/relationships/hyperlink" Target="consultantplus://offline/ref=FC95FA8C8FFAB884BC8885BB17E7D06106BF51CBBC8F522523E890B4EC71E8591D5F5C103CD919DF079162B4A4A3T9L" TargetMode="External"/><Relationship Id="rId39" Type="http://schemas.openxmlformats.org/officeDocument/2006/relationships/hyperlink" Target="consultantplus://offline/ref=FC95FA8C8FFAB884BC8885BB17E7D06101BB5BC6BB8A522523E890B4EC71E8590F5F041C3EDA07DA018434E5E26E2673B36A89ECB724C142AAT6L" TargetMode="External"/><Relationship Id="rId21" Type="http://schemas.openxmlformats.org/officeDocument/2006/relationships/hyperlink" Target="consultantplus://offline/ref=FC95FA8C8FFAB884BC8885BB17E7D06101B859C8BC83522523E890B4EC71E8590F5F041C3EDA07DE068434E5E26E2673B36A89ECB724C142AAT6L" TargetMode="External"/><Relationship Id="rId34" Type="http://schemas.openxmlformats.org/officeDocument/2006/relationships/hyperlink" Target="consultantplus://offline/ref=FC95FA8C8FFAB884BC8885BB17E7D06101B859C8BC83522523E890B4EC71E8590F5F041C3EDA07DD048434E5E26E2673B36A89ECB724C142AAT6L" TargetMode="External"/><Relationship Id="rId42" Type="http://schemas.openxmlformats.org/officeDocument/2006/relationships/hyperlink" Target="consultantplus://offline/ref=FC95FA8C8FFAB884BC8885BB17E7D06101BB5BC6BB8A522523E890B4EC71E8590F5F041C3EDA07DA028434E5E26E2673B36A89ECB724C142AAT6L" TargetMode="External"/><Relationship Id="rId47" Type="http://schemas.openxmlformats.org/officeDocument/2006/relationships/hyperlink" Target="consultantplus://offline/ref=FC95FA8C8FFAB884BC8885BB17E7D06101BB5BC6BB8A522523E890B4EC71E8590F5F041C3EDA07DB028434E5E26E2673B36A89ECB724C142AAT6L" TargetMode="External"/><Relationship Id="rId50" Type="http://schemas.openxmlformats.org/officeDocument/2006/relationships/hyperlink" Target="consultantplus://offline/ref=FC95FA8C8FFAB884BC8885BB17E7D06106BE58C6BE82522523E890B4EC71E8590F5F041F3ADA0C8B55CB35B9A4383571B36A8BEFABA2T4L" TargetMode="External"/><Relationship Id="rId55" Type="http://schemas.openxmlformats.org/officeDocument/2006/relationships/hyperlink" Target="consultantplus://offline/ref=FC95FA8C8FFAB884BC8885BB17E7D06101BB5BC6BB8A522523E890B4EC71E8590F5F041C3EDA07DA068434E5E26E2673B36A89ECB724C142AAT6L" TargetMode="External"/><Relationship Id="rId63" Type="http://schemas.openxmlformats.org/officeDocument/2006/relationships/hyperlink" Target="consultantplus://offline/ref=FC95FA8C8FFAB884BC8885BB17E7D06101B859C8BC83522523E890B4EC71E8590F5F041C3EDA07DD028434E5E26E2673B36A89ECB724C142AAT6L" TargetMode="External"/><Relationship Id="rId68" Type="http://schemas.openxmlformats.org/officeDocument/2006/relationships/theme" Target="theme/theme1.xml"/><Relationship Id="rId7" Type="http://schemas.openxmlformats.org/officeDocument/2006/relationships/hyperlink" Target="consultantplus://offline/ref=FC95FA8C8FFAB884BC8885BB17E7D06106BE59C9BA88522523E890B4EC71E8590F5F04193BDE05D450DE24E1AB39286FB07797EDA924ACT3L" TargetMode="External"/><Relationship Id="rId2" Type="http://schemas.openxmlformats.org/officeDocument/2006/relationships/settings" Target="settings.xml"/><Relationship Id="rId16" Type="http://schemas.openxmlformats.org/officeDocument/2006/relationships/hyperlink" Target="consultantplus://offline/ref=FC95FA8C8FFAB884BC8885BB17E7D06101BB5AC8B38B522523E890B4EC71E8591D5F5C103CD919DF079162B4A4A3T9L" TargetMode="External"/><Relationship Id="rId29" Type="http://schemas.openxmlformats.org/officeDocument/2006/relationships/hyperlink" Target="consultantplus://offline/ref=FC95FA8C8FFAB884BC8885BB17E7D06101B859C8BC83522523E890B4EC71E8590F5F041C3EDA07DE0C8434E5E26E2673B36A89ECB724C142AAT6L" TargetMode="External"/><Relationship Id="rId1" Type="http://schemas.openxmlformats.org/officeDocument/2006/relationships/styles" Target="styles.xml"/><Relationship Id="rId6" Type="http://schemas.openxmlformats.org/officeDocument/2006/relationships/hyperlink" Target="consultantplus://offline/ref=FC95FA8C8FFAB884BC8885BB17E7D06101B65FC9B88B522523E890B4EC71E8590F5F041C3EDA07DF028434E5E26E2673B36A89ECB724C142AAT6L" TargetMode="External"/><Relationship Id="rId11" Type="http://schemas.openxmlformats.org/officeDocument/2006/relationships/hyperlink" Target="consultantplus://offline/ref=FC95FA8C8FFAB884BC8885BB17E7D06106BE59C9BA88522523E890B4EC71E8590F5F04193BDE05D450DE24E1AB39286FB07797EDA924ACT3L" TargetMode="External"/><Relationship Id="rId24" Type="http://schemas.openxmlformats.org/officeDocument/2006/relationships/hyperlink" Target="consultantplus://offline/ref=FC95FA8C8FFAB884BC8885BB17E7D06101B859C8BC83522523E890B4EC71E8590F5F041C3EDA07DE078434E5E26E2673B36A89ECB724C142AAT6L" TargetMode="External"/><Relationship Id="rId32" Type="http://schemas.openxmlformats.org/officeDocument/2006/relationships/hyperlink" Target="consultantplus://offline/ref=FC95FA8C8FFAB884BC8885BB17E7D06101B759C8BB8B522523E890B4EC71E8591D5F5C103CD919DF079162B4A4A3T9L" TargetMode="External"/><Relationship Id="rId37" Type="http://schemas.openxmlformats.org/officeDocument/2006/relationships/hyperlink" Target="consultantplus://offline/ref=FC95FA8C8FFAB884BC8885BB17E7D06101BB5BC6BB8A522523E890B4EC71E8590F5F041C3EDA07DB048434E5E26E2673B36A89ECB724C142AAT6L" TargetMode="External"/><Relationship Id="rId40" Type="http://schemas.openxmlformats.org/officeDocument/2006/relationships/hyperlink" Target="consultantplus://offline/ref=FC95FA8C8FFAB884BC8885BB17E7D06101B759CFBE8F522523E890B4EC71E8591D5F5C103CD919DF079162B4A4A3T9L" TargetMode="External"/><Relationship Id="rId45" Type="http://schemas.openxmlformats.org/officeDocument/2006/relationships/hyperlink" Target="consultantplus://offline/ref=FC95FA8C8FFAB884BC8885BB17E7D06106BF51CBBC8F522523E890B4EC71E8590F5F041C3EDA05DA078434E5E26E2673B36A89ECB724C142AAT6L" TargetMode="External"/><Relationship Id="rId53" Type="http://schemas.openxmlformats.org/officeDocument/2006/relationships/hyperlink" Target="consultantplus://offline/ref=FC95FA8C8FFAB884BC8885BB17E7D06101B65FC9B88B522523E890B4EC71E8590F5F041C3EDA07DE048434E5E26E2673B36A89ECB724C142AAT6L" TargetMode="External"/><Relationship Id="rId58" Type="http://schemas.openxmlformats.org/officeDocument/2006/relationships/hyperlink" Target="consultantplus://offline/ref=FC95FA8C8FFAB884BC8885BB17E7D06101BB5BC6BB8A522523E890B4EC71E8590F5F041C3EDA07DA078434E5E26E2673B36A89ECB724C142AAT6L" TargetMode="External"/><Relationship Id="rId66" Type="http://schemas.openxmlformats.org/officeDocument/2006/relationships/hyperlink" Target="consultantplus://offline/ref=FC95FA8C8FFAB884BC8885BB17E7D06101B75DCABD8E522523E890B4EC71E8590F5F04193DDB0C8B55CB35B9A4383571B36A8BEFABA2T4L" TargetMode="External"/><Relationship Id="rId5" Type="http://schemas.openxmlformats.org/officeDocument/2006/relationships/hyperlink" Target="consultantplus://offline/ref=FC95FA8C8FFAB884BC8885BB17E7D06101B859C8BC83522523E890B4EC71E8590F5F041C3EDA07DF028434E5E26E2673B36A89ECB724C142AAT6L" TargetMode="External"/><Relationship Id="rId15" Type="http://schemas.openxmlformats.org/officeDocument/2006/relationships/hyperlink" Target="consultantplus://offline/ref=FC95FA8C8FFAB884BC8885BB17E7D06101BE5DCFB289522523E890B4EC71E8591D5F5C103CD919DF079162B4A4A3T9L" TargetMode="External"/><Relationship Id="rId23" Type="http://schemas.openxmlformats.org/officeDocument/2006/relationships/hyperlink" Target="consultantplus://offline/ref=FC95FA8C8FFAB884BC8885BB17E7D06106BF51CBBC8F522523E890B4EC71E8590F5F041C3EDA05DA078434E5E26E2673B36A89ECB724C142AAT6L" TargetMode="External"/><Relationship Id="rId28" Type="http://schemas.openxmlformats.org/officeDocument/2006/relationships/hyperlink" Target="consultantplus://offline/ref=FC95FA8C8FFAB884BC8885BB17E7D06101B859C8BC83522523E890B4EC71E8590F5F041C3EDA07DE028434E5E26E2673B36A89ECB724C142AAT6L" TargetMode="External"/><Relationship Id="rId36" Type="http://schemas.openxmlformats.org/officeDocument/2006/relationships/hyperlink" Target="consultantplus://offline/ref=FC95FA8C8FFAB884BC8885BB17E7D06101BB5BC6BB8A522523E890B4EC71E8590F5F041C3EDA07DC018434E5E26E2673B36A89ECB724C142AAT6L" TargetMode="External"/><Relationship Id="rId49" Type="http://schemas.openxmlformats.org/officeDocument/2006/relationships/hyperlink" Target="consultantplus://offline/ref=FC95FA8C8FFAB884BC8885BB17E7D06101BB5BC6BB8A522523E890B4EC71E8590F5F041C3EDA07DA0C8434E5E26E2673B36A89ECB724C142AAT6L" TargetMode="External"/><Relationship Id="rId57" Type="http://schemas.openxmlformats.org/officeDocument/2006/relationships/hyperlink" Target="consultantplus://offline/ref=FC95FA8C8FFAB884BC8885BB17E7D06101BB5BC6BB8A522523E890B4EC71E8590F5F041C3EDA07DA078434E5E26E2673B36A89ECB724C142AAT6L" TargetMode="External"/><Relationship Id="rId61" Type="http://schemas.openxmlformats.org/officeDocument/2006/relationships/hyperlink" Target="consultantplus://offline/ref=FC95FA8C8FFAB884BC8885BB17E7D06101B65FC9B88B522523E890B4EC71E8590F5F041C3EDA07DE068434E5E26E2673B36A89ECB724C142AAT6L" TargetMode="External"/><Relationship Id="rId10" Type="http://schemas.openxmlformats.org/officeDocument/2006/relationships/hyperlink" Target="consultantplus://offline/ref=FC95FA8C8FFAB884BC8885BB17E7D06101B65FC9B88B522523E890B4EC71E8590F5F041C3EDA07DF028434E5E26E2673B36A89ECB724C142AAT6L" TargetMode="External"/><Relationship Id="rId19" Type="http://schemas.openxmlformats.org/officeDocument/2006/relationships/hyperlink" Target="consultantplus://offline/ref=FC95FA8C8FFAB884BC8885BB17E7D06101B859C8BC83522523E890B4EC71E8590F5F041C3EDA07DD068434E5E26E2673B36A89ECB724C142AAT6L" TargetMode="External"/><Relationship Id="rId31" Type="http://schemas.openxmlformats.org/officeDocument/2006/relationships/hyperlink" Target="consultantplus://offline/ref=FC95FA8C8FFAB884BC8885BB17E7D06100B658C6BA8A522523E890B4EC71E8590F5F041C3EDA07DE068434E5E26E2673B36A89ECB724C142AAT6L" TargetMode="External"/><Relationship Id="rId44" Type="http://schemas.openxmlformats.org/officeDocument/2006/relationships/hyperlink" Target="consultantplus://offline/ref=FC95FA8C8FFAB884BC8885BB17E7D06101BB5BC6BB8A522523E890B4EC71E8590F5F041C3EDA07DA028434E5E26E2673B36A89ECB724C142AAT6L" TargetMode="External"/><Relationship Id="rId52" Type="http://schemas.openxmlformats.org/officeDocument/2006/relationships/hyperlink" Target="consultantplus://offline/ref=FC95FA8C8FFAB884BC8885BB17E7D06101BB5BC6BB8A522523E890B4EC71E8590F5F041C3EDA07DB0C8434E5E26E2673B36A89ECB724C142AAT6L" TargetMode="External"/><Relationship Id="rId60" Type="http://schemas.openxmlformats.org/officeDocument/2006/relationships/hyperlink" Target="consultantplus://offline/ref=FC95FA8C8FFAB884BC8885BB17E7D06106BE59C9BA88522523E890B4EC71E8590F5F041B3FD905D450DE24E1AB39286FB07797EDA924ACT3L" TargetMode="External"/><Relationship Id="rId65" Type="http://schemas.openxmlformats.org/officeDocument/2006/relationships/hyperlink" Target="consultantplus://offline/ref=FC95FA8C8FFAB884BC8885BB17E7D06101B859C8BC83522523E890B4EC71E8590F5F041C3EDA07DD028434E5E26E2673B36A89ECB724C142AAT6L" TargetMode="External"/><Relationship Id="rId4" Type="http://schemas.openxmlformats.org/officeDocument/2006/relationships/hyperlink" Target="consultantplus://offline/ref=FC95FA8C8FFAB884BC8885BB17E7D06101BB5BC6BB8A522523E890B4EC71E8590F5F041C3EDA07DF038434E5E26E2673B36A89ECB724C142AAT6L" TargetMode="External"/><Relationship Id="rId9" Type="http://schemas.openxmlformats.org/officeDocument/2006/relationships/hyperlink" Target="consultantplus://offline/ref=FC95FA8C8FFAB884BC8885BB17E7D06101B859C8BC83522523E890B4EC71E8590F5F041C3EDA07DF028434E5E26E2673B36A89ECB724C142AAT6L" TargetMode="External"/><Relationship Id="rId14" Type="http://schemas.openxmlformats.org/officeDocument/2006/relationships/hyperlink" Target="consultantplus://offline/ref=FC95FA8C8FFAB884BC8885BB17E7D06101B859C8BC83522523E890B4EC71E8590F5F041C3EDA07DF0D8434E5E26E2673B36A89ECB724C142AAT6L" TargetMode="External"/><Relationship Id="rId22" Type="http://schemas.openxmlformats.org/officeDocument/2006/relationships/hyperlink" Target="consultantplus://offline/ref=FC95FA8C8FFAB884BC8885BB17E7D06106BF51CBBC8F522523E890B4EC71E8590F5F041C3EDA07DE058434E5E26E2673B36A89ECB724C142AAT6L" TargetMode="External"/><Relationship Id="rId27" Type="http://schemas.openxmlformats.org/officeDocument/2006/relationships/hyperlink" Target="consultantplus://offline/ref=FC95FA8C8FFAB884BC8885BB17E7D06101B859C8BC83522523E890B4EC71E8590F5F041C3EDA07DE008434E5E26E2673B36A89ECB724C142AAT6L" TargetMode="External"/><Relationship Id="rId30" Type="http://schemas.openxmlformats.org/officeDocument/2006/relationships/hyperlink" Target="consultantplus://offline/ref=FC95FA8C8FFAB884BC8885BB17E7D06101B859C8BC83522523E890B4EC71E8590F5F041C3EDA07DE0D8434E5E26E2673B36A89ECB724C142AAT6L" TargetMode="External"/><Relationship Id="rId35" Type="http://schemas.openxmlformats.org/officeDocument/2006/relationships/hyperlink" Target="consultantplus://offline/ref=FC95FA8C8FFAB884BC8885BB17E7D06101BB5BC6BB8A522523E890B4EC71E8590F5F041C3EDA07DE0D8434E5E26E2673B36A89ECB724C142AAT6L" TargetMode="External"/><Relationship Id="rId43" Type="http://schemas.openxmlformats.org/officeDocument/2006/relationships/hyperlink" Target="consultantplus://offline/ref=FC95FA8C8FFAB884BC8885BB17E7D06101B65FC6B28C522523E890B4EC71E8591D5F5C103CD919DF079162B4A4A3T9L" TargetMode="External"/><Relationship Id="rId48" Type="http://schemas.openxmlformats.org/officeDocument/2006/relationships/hyperlink" Target="consultantplus://offline/ref=FC95FA8C8FFAB884BC8885BB17E7D06101BB5BC6BB8A522523E890B4EC71E8590F5F041C3EDA07DA0C8434E5E26E2673B36A89ECB724C142AAT6L" TargetMode="External"/><Relationship Id="rId56" Type="http://schemas.openxmlformats.org/officeDocument/2006/relationships/hyperlink" Target="consultantplus://offline/ref=FC95FA8C8FFAB884BC8885BB17E7D06101B859C8BC83522523E890B4EC71E8590F5F041C3EDA07DD058434E5E26E2673B36A89ECB724C142AAT6L" TargetMode="External"/><Relationship Id="rId64" Type="http://schemas.openxmlformats.org/officeDocument/2006/relationships/hyperlink" Target="consultantplus://offline/ref=FC95FA8C8FFAB884BC8885BB17E7D06100BC50C7BC810F2F2BB19CB6EB7EB74E0816081D3FDC04DB0FDB31F0F3362972AE748AF1AB26C3A4T2L" TargetMode="External"/><Relationship Id="rId8" Type="http://schemas.openxmlformats.org/officeDocument/2006/relationships/hyperlink" Target="consultantplus://offline/ref=FC95FA8C8FFAB884BC8885BB17E7D06101BB5BC6BB8A522523E890B4EC71E8590F5F041C3EDA07DF038434E5E26E2673B36A89ECB724C142AAT6L" TargetMode="External"/><Relationship Id="rId51" Type="http://schemas.openxmlformats.org/officeDocument/2006/relationships/hyperlink" Target="consultantplus://offline/ref=FC95FA8C8FFAB884BC8885BB17E7D06106BE58C6BE82522523E890B4EC71E8590F5F041C3BDD0C8B55CB35B9A4383571B36A8BEFABA2T4L" TargetMode="External"/><Relationship Id="rId3" Type="http://schemas.openxmlformats.org/officeDocument/2006/relationships/webSettings" Target="webSettings.xml"/><Relationship Id="rId12" Type="http://schemas.openxmlformats.org/officeDocument/2006/relationships/hyperlink" Target="consultantplus://offline/ref=FC95FA8C8FFAB884BC8885BB17E7D06106BE58C6BE82522523E890B4EC71E8590F5F041F3DDA0C8B55CB35B9A4383571B36A8BEFABA2T4L" TargetMode="External"/><Relationship Id="rId17" Type="http://schemas.openxmlformats.org/officeDocument/2006/relationships/hyperlink" Target="consultantplus://offline/ref=FC95FA8C8FFAB884BC8885BB17E7D06101BB5BC6BB8A522523E890B4EC71E8590F5F041C3EDA07DE018434E5E26E2673B36A89ECB724C142AAT6L" TargetMode="External"/><Relationship Id="rId25" Type="http://schemas.openxmlformats.org/officeDocument/2006/relationships/hyperlink" Target="consultantplus://offline/ref=FC95FA8C8FFAB884BC8885BB17E7D06101B65FC9B88B522523E890B4EC71E8590F5F041C3EDA07DF0D8434E5E26E2673B36A89ECB724C142AAT6L" TargetMode="External"/><Relationship Id="rId33" Type="http://schemas.openxmlformats.org/officeDocument/2006/relationships/hyperlink" Target="consultantplus://offline/ref=FC95FA8C8FFAB884BC8885BB17E7D06101B859C8BC83522523E890B4EC71E8590F5F041C3EDA07DD008434E5E26E2673B36A89ECB724C142AAT6L" TargetMode="External"/><Relationship Id="rId38" Type="http://schemas.openxmlformats.org/officeDocument/2006/relationships/hyperlink" Target="consultantplus://offline/ref=FC95FA8C8FFAB884BC8885BB17E7D06101BB5BC6BB8A522523E890B4EC71E8590F5F041C3EDA07DA018434E5E26E2673B36A89ECB724C142AAT6L" TargetMode="External"/><Relationship Id="rId46" Type="http://schemas.openxmlformats.org/officeDocument/2006/relationships/hyperlink" Target="consultantplus://offline/ref=FC95FA8C8FFAB884BC8885BB17E7D06101BB5BC6BB8A522523E890B4EC71E8590F5F041C3EDA07DB058434E5E26E2673B36A89ECB724C142AAT6L" TargetMode="External"/><Relationship Id="rId59" Type="http://schemas.openxmlformats.org/officeDocument/2006/relationships/hyperlink" Target="consultantplus://offline/ref=FC95FA8C8FFAB884BC8885BB17E7D06101B65FC9B88B522523E890B4EC71E8590F5F041C3EDA07DE058434E5E26E2673B36A89ECB724C142AAT6L" TargetMode="External"/><Relationship Id="rId67" Type="http://schemas.openxmlformats.org/officeDocument/2006/relationships/fontTable" Target="fontTable.xml"/><Relationship Id="rId20" Type="http://schemas.openxmlformats.org/officeDocument/2006/relationships/hyperlink" Target="consultantplus://offline/ref=FC95FA8C8FFAB884BC8885BB17E7D06101B859C8BC83522523E890B4EC71E8590F5F041C3EDA07DE058434E5E26E2673B36A89ECB724C142AAT6L" TargetMode="External"/><Relationship Id="rId41" Type="http://schemas.openxmlformats.org/officeDocument/2006/relationships/hyperlink" Target="consultantplus://offline/ref=FC95FA8C8FFAB884BC8885BB17E7D06101BB5BC6BB8A522523E890B4EC71E8590F5F041C3EDA07DA028434E5E26E2673B36A89ECB724C142AAT6L" TargetMode="External"/><Relationship Id="rId54" Type="http://schemas.openxmlformats.org/officeDocument/2006/relationships/hyperlink" Target="consultantplus://offline/ref=FC95FA8C8FFAB884BC8885BB17E7D06101BB5BC6BB8A522523E890B4EC71E8590F5F041C3EDA07DA058434E5E26E2673B36A89ECB724C142AAT6L" TargetMode="External"/><Relationship Id="rId62" Type="http://schemas.openxmlformats.org/officeDocument/2006/relationships/hyperlink" Target="consultantplus://offline/ref=FC95FA8C8FFAB884BC8885BB17E7D06101BB5BC6BB8A522523E890B4EC71E8590F5F041C3EDA07DA0D8434E5E26E2673B36A89ECB724C142AAT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5845</Words>
  <Characters>33323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2022-03-23T11:18:00Z</dcterms:created>
  <dcterms:modified xsi:type="dcterms:W3CDTF">2022-03-23T11:20:00Z</dcterms:modified>
</cp:coreProperties>
</file>