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245" w:rsidRPr="00097245" w:rsidRDefault="00097245">
      <w:pPr>
        <w:pStyle w:val="ConsPlusNormal"/>
        <w:outlineLvl w:val="0"/>
        <w:rPr>
          <w:rFonts w:ascii="Times New Roman" w:hAnsi="Times New Roman" w:cs="Times New Roman"/>
        </w:rPr>
      </w:pPr>
      <w:r w:rsidRPr="00097245">
        <w:rPr>
          <w:rFonts w:ascii="Times New Roman" w:hAnsi="Times New Roman" w:cs="Times New Roman"/>
        </w:rPr>
        <w:t>Зарегистрировано в Минюсте России 13 июля 2020 г. N 58914</w:t>
      </w:r>
    </w:p>
    <w:p w:rsidR="00097245" w:rsidRPr="00097245" w:rsidRDefault="00097245">
      <w:pPr>
        <w:pStyle w:val="ConsPlusNormal"/>
        <w:pBdr>
          <w:top w:val="single" w:sz="6" w:space="0" w:color="auto"/>
        </w:pBdr>
        <w:spacing w:before="100" w:after="100"/>
        <w:jc w:val="both"/>
        <w:rPr>
          <w:rFonts w:ascii="Times New Roman" w:hAnsi="Times New Roman" w:cs="Times New Roman"/>
          <w:sz w:val="2"/>
          <w:szCs w:val="2"/>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МИНИСТЕРСТВО ФИНАНСОВ РОССИЙСКОЙ ФЕДЕРАЦИИ</w:t>
      </w:r>
    </w:p>
    <w:p w:rsidR="00097245" w:rsidRPr="00097245" w:rsidRDefault="00097245">
      <w:pPr>
        <w:pStyle w:val="ConsPlusTitle"/>
        <w:jc w:val="center"/>
        <w:rPr>
          <w:rFonts w:ascii="Times New Roman" w:hAnsi="Times New Roman" w:cs="Times New Roman"/>
        </w:rPr>
      </w:pP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ФЕДЕРАЛЬНОЕ КАЗНАЧЕЙСТВО</w:t>
      </w:r>
    </w:p>
    <w:p w:rsidR="00097245" w:rsidRPr="00097245" w:rsidRDefault="00097245">
      <w:pPr>
        <w:pStyle w:val="ConsPlusTitle"/>
        <w:jc w:val="center"/>
        <w:rPr>
          <w:rFonts w:ascii="Times New Roman" w:hAnsi="Times New Roman" w:cs="Times New Roman"/>
        </w:rPr>
      </w:pP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ПРИКАЗ</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Title"/>
        <w:jc w:val="center"/>
        <w:rPr>
          <w:rFonts w:ascii="Times New Roman" w:hAnsi="Times New Roman" w:cs="Times New Roman"/>
        </w:rPr>
      </w:pP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О ПОРЯДКЕ КАЗНАЧЕЙСКОГО ОБСЛУЖИВАНИЯ</w:t>
      </w:r>
    </w:p>
    <w:p w:rsidR="00097245" w:rsidRPr="00097245" w:rsidRDefault="0009724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Список изменяющих документов</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(в ред. Приказов Казначейства России от 28.06.2021 </w:t>
            </w:r>
            <w:hyperlink r:id="rId4" w:history="1">
              <w:r w:rsidRPr="00097245">
                <w:rPr>
                  <w:rFonts w:ascii="Times New Roman" w:hAnsi="Times New Roman" w:cs="Times New Roman"/>
                </w:rPr>
                <w:t>N 23н</w:t>
              </w:r>
            </w:hyperlink>
            <w:r w:rsidRPr="00097245">
              <w:rPr>
                <w:rFonts w:ascii="Times New Roman" w:hAnsi="Times New Roman" w:cs="Times New Roman"/>
              </w:rPr>
              <w:t>,</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от 13.10.2021 </w:t>
            </w:r>
            <w:hyperlink r:id="rId5" w:history="1">
              <w:r w:rsidRPr="00097245">
                <w:rPr>
                  <w:rFonts w:ascii="Times New Roman" w:hAnsi="Times New Roman" w:cs="Times New Roman"/>
                </w:rPr>
                <w:t>N 29н</w:t>
              </w:r>
            </w:hyperlink>
            <w:r w:rsidRPr="00097245">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 xml:space="preserve">В соответствии со </w:t>
      </w:r>
      <w:hyperlink r:id="rId6" w:history="1">
        <w:r w:rsidRPr="00097245">
          <w:rPr>
            <w:rFonts w:ascii="Times New Roman" w:hAnsi="Times New Roman" w:cs="Times New Roman"/>
          </w:rPr>
          <w:t>статьей 166.1</w:t>
        </w:r>
      </w:hyperlink>
      <w:r w:rsidRPr="00097245">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2019, N 52, ст. 7797) приказываю:</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1. Утвердить прилагаемый </w:t>
      </w:r>
      <w:hyperlink w:anchor="P51" w:history="1">
        <w:r w:rsidRPr="00097245">
          <w:rPr>
            <w:rFonts w:ascii="Times New Roman" w:hAnsi="Times New Roman" w:cs="Times New Roman"/>
          </w:rPr>
          <w:t>Порядок</w:t>
        </w:r>
      </w:hyperlink>
      <w:r w:rsidRPr="00097245">
        <w:rPr>
          <w:rFonts w:ascii="Times New Roman" w:hAnsi="Times New Roman" w:cs="Times New Roman"/>
        </w:rPr>
        <w:t xml:space="preserve"> казначейского обслуживания.</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2. Установить, что до 1 января 2023 года:</w:t>
      </w:r>
    </w:p>
    <w:p w:rsidR="00097245" w:rsidRPr="00097245" w:rsidRDefault="00097245">
      <w:pPr>
        <w:pStyle w:val="ConsPlusNormal"/>
        <w:spacing w:before="220"/>
        <w:ind w:firstLine="540"/>
        <w:jc w:val="both"/>
        <w:rPr>
          <w:rFonts w:ascii="Times New Roman" w:hAnsi="Times New Roman" w:cs="Times New Roman"/>
        </w:rPr>
      </w:pPr>
      <w:bookmarkStart w:id="0" w:name="P19"/>
      <w:bookmarkEnd w:id="0"/>
      <w:r w:rsidRPr="00097245">
        <w:rPr>
          <w:rFonts w:ascii="Times New Roman" w:hAnsi="Times New Roman" w:cs="Times New Roman"/>
        </w:rPr>
        <w:t>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Заявку на кассовый расход по форме согласно </w:t>
      </w:r>
      <w:hyperlink w:anchor="P3660" w:history="1">
        <w:r w:rsidRPr="00097245">
          <w:rPr>
            <w:rFonts w:ascii="Times New Roman" w:hAnsi="Times New Roman" w:cs="Times New Roman"/>
          </w:rPr>
          <w:t>приложению N 15</w:t>
        </w:r>
      </w:hyperlink>
      <w:r w:rsidRPr="00097245">
        <w:rPr>
          <w:rFonts w:ascii="Times New Roman" w:hAnsi="Times New Roman" w:cs="Times New Roman"/>
        </w:rPr>
        <w:t xml:space="preserve"> к Порядку казначейского обслуживания (код по ведомственному классификатору форм документов (далее - код формы по КФД) 0531801);</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Заявку на кассовый расход (сокращенную) по форме согласно </w:t>
      </w:r>
      <w:hyperlink w:anchor="P3928" w:history="1">
        <w:r w:rsidRPr="00097245">
          <w:rPr>
            <w:rFonts w:ascii="Times New Roman" w:hAnsi="Times New Roman" w:cs="Times New Roman"/>
          </w:rPr>
          <w:t>приложению N 16</w:t>
        </w:r>
      </w:hyperlink>
      <w:r w:rsidRPr="00097245">
        <w:rPr>
          <w:rFonts w:ascii="Times New Roman" w:hAnsi="Times New Roman" w:cs="Times New Roman"/>
        </w:rPr>
        <w:t xml:space="preserve"> к Порядку казначейского обслуживания (код формы по КФД 0531851);</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Сводную заявку на кассовый расход по форме согласно </w:t>
      </w:r>
      <w:hyperlink w:anchor="P4114" w:history="1">
        <w:r w:rsidRPr="00097245">
          <w:rPr>
            <w:rFonts w:ascii="Times New Roman" w:hAnsi="Times New Roman" w:cs="Times New Roman"/>
          </w:rPr>
          <w:t>приложению N 17</w:t>
        </w:r>
      </w:hyperlink>
      <w:r w:rsidRPr="00097245">
        <w:rPr>
          <w:rFonts w:ascii="Times New Roman" w:hAnsi="Times New Roman" w:cs="Times New Roman"/>
        </w:rPr>
        <w:t xml:space="preserve"> к Порядку казначейского обслуживания (код формы по КФД 0531860);</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Заявку на возврат по форме согласно </w:t>
      </w:r>
      <w:hyperlink w:anchor="P4333" w:history="1">
        <w:r w:rsidRPr="00097245">
          <w:rPr>
            <w:rFonts w:ascii="Times New Roman" w:hAnsi="Times New Roman" w:cs="Times New Roman"/>
          </w:rPr>
          <w:t>приложению N 18</w:t>
        </w:r>
      </w:hyperlink>
      <w:r w:rsidRPr="00097245">
        <w:rPr>
          <w:rFonts w:ascii="Times New Roman" w:hAnsi="Times New Roman" w:cs="Times New Roman"/>
        </w:rPr>
        <w:t xml:space="preserve"> к Порядку казначейского обслуживания (код формы по КФД 0531803);</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Заявку на получение наличных денег по форме согласно </w:t>
      </w:r>
      <w:hyperlink w:anchor="P4533" w:history="1">
        <w:r w:rsidRPr="00097245">
          <w:rPr>
            <w:rFonts w:ascii="Times New Roman" w:hAnsi="Times New Roman" w:cs="Times New Roman"/>
          </w:rPr>
          <w:t>приложению N 19</w:t>
        </w:r>
      </w:hyperlink>
      <w:r w:rsidRPr="00097245">
        <w:rPr>
          <w:rFonts w:ascii="Times New Roman" w:hAnsi="Times New Roman" w:cs="Times New Roman"/>
        </w:rPr>
        <w:t xml:space="preserve"> к Порядку казначейского обслуживания (код формы по КФД 0531802);</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Заявку на получение денежных средств, перечисляемых на карту, по форме согласно </w:t>
      </w:r>
      <w:hyperlink w:anchor="P4791" w:history="1">
        <w:r w:rsidRPr="00097245">
          <w:rPr>
            <w:rFonts w:ascii="Times New Roman" w:hAnsi="Times New Roman" w:cs="Times New Roman"/>
          </w:rPr>
          <w:t>приложению N 20</w:t>
        </w:r>
      </w:hyperlink>
      <w:r w:rsidRPr="00097245">
        <w:rPr>
          <w:rFonts w:ascii="Times New Roman" w:hAnsi="Times New Roman" w:cs="Times New Roman"/>
        </w:rPr>
        <w:t xml:space="preserve"> к Порядку казначейского обслуживания (код формы по КФД 0531243);</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Заявку для обеспечения наличными денежными средствами в электронном виде согласно </w:t>
      </w:r>
      <w:hyperlink w:anchor="P4956" w:history="1">
        <w:r w:rsidRPr="00097245">
          <w:rPr>
            <w:rFonts w:ascii="Times New Roman" w:hAnsi="Times New Roman" w:cs="Times New Roman"/>
          </w:rPr>
          <w:t>приложению N 21</w:t>
        </w:r>
      </w:hyperlink>
      <w:r w:rsidRPr="00097245">
        <w:rPr>
          <w:rFonts w:ascii="Times New Roman" w:hAnsi="Times New Roman" w:cs="Times New Roman"/>
        </w:rPr>
        <w:t xml:space="preserve"> к Порядку казначейского обслуживания;</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Распоряжение юридического лица (Распоряжение финансового органа) в виде платежного поручения, составленного в соответствии с Требованиями Банка России &lt;1&gt;;</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&lt;1&gt; </w:t>
      </w:r>
      <w:hyperlink r:id="rId7" w:history="1">
        <w:r w:rsidRPr="00097245">
          <w:rPr>
            <w:rFonts w:ascii="Times New Roman" w:hAnsi="Times New Roman" w:cs="Times New Roman"/>
          </w:rPr>
          <w:t>Положение</w:t>
        </w:r>
      </w:hyperlink>
      <w:r w:rsidRPr="00097245">
        <w:rPr>
          <w:rFonts w:ascii="Times New Roman" w:hAnsi="Times New Roman" w:cs="Times New Roman"/>
        </w:rP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номер 24667) и </w:t>
      </w:r>
      <w:hyperlink r:id="rId8" w:history="1">
        <w:r w:rsidRPr="00097245">
          <w:rPr>
            <w:rFonts w:ascii="Times New Roman" w:hAnsi="Times New Roman" w:cs="Times New Roman"/>
          </w:rPr>
          <w:t>Положение</w:t>
        </w:r>
      </w:hyperlink>
      <w:r w:rsidRPr="00097245">
        <w:rPr>
          <w:rFonts w:ascii="Times New Roman" w:hAnsi="Times New Roman" w:cs="Times New Roman"/>
        </w:rPr>
        <w:t xml:space="preserve"> Банка России от 6 октября 2020 г. N 735-П "О ведении Банком России и кредитными </w:t>
      </w:r>
      <w:r w:rsidRPr="00097245">
        <w:rPr>
          <w:rFonts w:ascii="Times New Roman" w:hAnsi="Times New Roman" w:cs="Times New Roman"/>
        </w:rPr>
        <w:lastRenderedPageBreak/>
        <w:t>организациями (филиалами) банковских счетов территориальных органов Федерального казначейства" (зарегистрировано Министерством юстиции Российской Федерации 5 ноября 2020 г., регистрационный номер 60761).</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9"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 xml:space="preserve">Расшифровка к распоряжению финансового органа по форме согласно </w:t>
      </w:r>
      <w:hyperlink w:anchor="P5282" w:history="1">
        <w:r w:rsidRPr="00097245">
          <w:rPr>
            <w:rFonts w:ascii="Times New Roman" w:hAnsi="Times New Roman" w:cs="Times New Roman"/>
          </w:rPr>
          <w:t>приложению N 22</w:t>
        </w:r>
      </w:hyperlink>
      <w:r w:rsidRPr="00097245">
        <w:rPr>
          <w:rFonts w:ascii="Times New Roman" w:hAnsi="Times New Roman" w:cs="Times New Roman"/>
        </w:rPr>
        <w:t xml:space="preserve"> к Порядку казначейского обслуживания (код формы по КФД 0531806);</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0"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Распоряжение о перечислении денежных средств на банковские карты "Мир" физических лиц согласно </w:t>
      </w:r>
      <w:hyperlink w:anchor="P5396" w:history="1">
        <w:r w:rsidRPr="00097245">
          <w:rPr>
            <w:rFonts w:ascii="Times New Roman" w:hAnsi="Times New Roman" w:cs="Times New Roman"/>
          </w:rPr>
          <w:t>приложению N 23</w:t>
        </w:r>
      </w:hyperlink>
      <w:r w:rsidRPr="00097245">
        <w:rPr>
          <w:rFonts w:ascii="Times New Roman" w:hAnsi="Times New Roman" w:cs="Times New Roman"/>
        </w:rPr>
        <w:t xml:space="preserve"> к Порядку казначейского обслуживания;</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Уведомление об уточнении вида и принадлежности платежа по форме согласно </w:t>
      </w:r>
      <w:hyperlink w:anchor="P5512" w:history="1">
        <w:r w:rsidRPr="00097245">
          <w:rPr>
            <w:rFonts w:ascii="Times New Roman" w:hAnsi="Times New Roman" w:cs="Times New Roman"/>
          </w:rPr>
          <w:t>приложению N 24</w:t>
        </w:r>
      </w:hyperlink>
      <w:r w:rsidRPr="00097245">
        <w:rPr>
          <w:rFonts w:ascii="Times New Roman" w:hAnsi="Times New Roman" w:cs="Times New Roman"/>
        </w:rPr>
        <w:t xml:space="preserve"> к Порядку казначейского обслуживания (код формы по КФД 0531809);</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Уведомление об уточнении операций клиента по форме согласно </w:t>
      </w:r>
      <w:hyperlink w:anchor="P5719" w:history="1">
        <w:r w:rsidRPr="00097245">
          <w:rPr>
            <w:rFonts w:ascii="Times New Roman" w:hAnsi="Times New Roman" w:cs="Times New Roman"/>
          </w:rPr>
          <w:t>приложению N 25</w:t>
        </w:r>
      </w:hyperlink>
      <w:r w:rsidRPr="00097245">
        <w:rPr>
          <w:rFonts w:ascii="Times New Roman" w:hAnsi="Times New Roman" w:cs="Times New Roman"/>
        </w:rPr>
        <w:t xml:space="preserve"> к Порядку казначейского обслуживания (код формы по КФД 0531852);</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Уведомление о поступлениях в иностранной валюте согласно </w:t>
      </w:r>
      <w:hyperlink w:anchor="P5908" w:history="1">
        <w:r w:rsidRPr="00097245">
          <w:rPr>
            <w:rFonts w:ascii="Times New Roman" w:hAnsi="Times New Roman" w:cs="Times New Roman"/>
          </w:rPr>
          <w:t>приложению N 26</w:t>
        </w:r>
      </w:hyperlink>
      <w:r w:rsidRPr="00097245">
        <w:rPr>
          <w:rFonts w:ascii="Times New Roman" w:hAnsi="Times New Roman" w:cs="Times New Roman"/>
        </w:rPr>
        <w:t xml:space="preserve"> к Порядку казначейского обслуживания (код формы по КФД 0531452).</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3. Настоящий приказ вступает в силу с 1 января 2021 года.</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Руководитель</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Р.Е.АРТЮХИН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bookmarkStart w:id="1" w:name="_GoBack"/>
      <w:bookmarkEnd w:id="1"/>
    </w:p>
    <w:p w:rsidR="00097245" w:rsidRPr="00097245" w:rsidRDefault="00097245">
      <w:pPr>
        <w:pStyle w:val="ConsPlusNormal"/>
        <w:jc w:val="right"/>
        <w:outlineLvl w:val="0"/>
        <w:rPr>
          <w:rFonts w:ascii="Times New Roman" w:hAnsi="Times New Roman" w:cs="Times New Roman"/>
        </w:rPr>
      </w:pPr>
      <w:r w:rsidRPr="00097245">
        <w:rPr>
          <w:rFonts w:ascii="Times New Roman" w:hAnsi="Times New Roman" w:cs="Times New Roman"/>
        </w:rPr>
        <w:t>Утвержден</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rPr>
          <w:rFonts w:ascii="Times New Roman" w:hAnsi="Times New Roman" w:cs="Times New Roman"/>
        </w:rPr>
      </w:pPr>
      <w:bookmarkStart w:id="2" w:name="P51"/>
      <w:bookmarkEnd w:id="2"/>
      <w:r w:rsidRPr="00097245">
        <w:rPr>
          <w:rFonts w:ascii="Times New Roman" w:hAnsi="Times New Roman" w:cs="Times New Roman"/>
        </w:rPr>
        <w:t>ПОРЯДОК КАЗНАЧЕЙСКОГО ОБСЛУЖИВАНИЯ</w:t>
      </w:r>
    </w:p>
    <w:p w:rsidR="00097245" w:rsidRPr="00097245" w:rsidRDefault="0009724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Список изменяющих документов</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(в ред. Приказов Казначейства России от 28.06.2021 </w:t>
            </w:r>
            <w:hyperlink r:id="rId11" w:history="1">
              <w:r w:rsidRPr="00097245">
                <w:rPr>
                  <w:rFonts w:ascii="Times New Roman" w:hAnsi="Times New Roman" w:cs="Times New Roman"/>
                </w:rPr>
                <w:t>N 23н</w:t>
              </w:r>
            </w:hyperlink>
            <w:r w:rsidRPr="00097245">
              <w:rPr>
                <w:rFonts w:ascii="Times New Roman" w:hAnsi="Times New Roman" w:cs="Times New Roman"/>
              </w:rPr>
              <w:t>,</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от 13.10.2021 </w:t>
            </w:r>
            <w:hyperlink r:id="rId12" w:history="1">
              <w:r w:rsidRPr="00097245">
                <w:rPr>
                  <w:rFonts w:ascii="Times New Roman" w:hAnsi="Times New Roman" w:cs="Times New Roman"/>
                </w:rPr>
                <w:t>N 29н</w:t>
              </w:r>
            </w:hyperlink>
            <w:r w:rsidRPr="00097245">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outlineLvl w:val="1"/>
        <w:rPr>
          <w:rFonts w:ascii="Times New Roman" w:hAnsi="Times New Roman" w:cs="Times New Roman"/>
        </w:rPr>
      </w:pPr>
      <w:r w:rsidRPr="00097245">
        <w:rPr>
          <w:rFonts w:ascii="Times New Roman" w:hAnsi="Times New Roman" w:cs="Times New Roman"/>
        </w:rPr>
        <w:t>I. Общие положения</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 xml:space="preserve">1. Настоящий Порядок казначейского обслуживания (далее - Порядок) разработан на основании положений </w:t>
      </w:r>
      <w:hyperlink r:id="rId13" w:history="1">
        <w:r w:rsidRPr="00097245">
          <w:rPr>
            <w:rFonts w:ascii="Times New Roman" w:hAnsi="Times New Roman" w:cs="Times New Roman"/>
          </w:rPr>
          <w:t>статей 242.15</w:t>
        </w:r>
      </w:hyperlink>
      <w:r w:rsidRPr="00097245">
        <w:rPr>
          <w:rFonts w:ascii="Times New Roman" w:hAnsi="Times New Roman" w:cs="Times New Roman"/>
        </w:rPr>
        <w:t xml:space="preserve"> - </w:t>
      </w:r>
      <w:hyperlink r:id="rId14" w:history="1">
        <w:r w:rsidRPr="00097245">
          <w:rPr>
            <w:rFonts w:ascii="Times New Roman" w:hAnsi="Times New Roman" w:cs="Times New Roman"/>
          </w:rPr>
          <w:t>242.19</w:t>
        </w:r>
      </w:hyperlink>
      <w:r w:rsidRPr="00097245">
        <w:rPr>
          <w:rFonts w:ascii="Times New Roman" w:hAnsi="Times New Roman" w:cs="Times New Roman"/>
        </w:rPr>
        <w:t xml:space="preserve"> Бюджетного кодекса Российской Федерации и устанавливает порядок казначейского обслуживания бюджетов, поступлений в бюджеты бюджетной системы Российской Федерации, операций со средствами, поступающими во временное распоряжение, средствами бюджетных и автономных учреждений, операций со средствами получателей средств из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5"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2. Казначейское обслуживание осуществляется территориальными органами Федерального казначейства.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3. При казначейском обслуживании территориальные органы Федерального казначейства по поручению прямых участников системы казначейских платежей проводят в системе казначейских платежей операции участников системы казначейских платежей с их отражением на соответствующих казначейских счетах для осуществления и отражения операций: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lastRenderedPageBreak/>
        <w:t>финансовых органов субъектов Российской Федерации (муниципальных образований);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органов управления государственными внебюджетными фондами;</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получателей бюджетных средств;</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администраторов доходов бюджета;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администраторов источников финансирования дефицита бюджета, осуществляющих операции с источниками внутреннего финансирования дефицита бюджета, и администраторов источников финансирования дефицита бюджета, осуществляющих операции с источниками внешнего финансирования дефицита бюджета (далее - администратор источников финансирования дефицита бюджета);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бюджетных и автономных учреждений;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получателей средств из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6"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получателей бюджетных средств, осуществляющих в соответствии с бюджетным законодательством Российской Федерации операции с бюджетными средствами (в том числе в иностранной валюте) на счетах, открытых им в подразделениях Центрального банка Российской Федерации или кредитных организациях (далее - банки), а также казенных учреждений, находящихся за пределами Российской Федерации и получающих бюджетные средства от главных распорядителей бюджетных средств в иностранной валюте (далее - иной получатель бюджетных средств).</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На обособленное подразделение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 указанное в их учредительных документах, действующее на основании утвержденного получателем бюджетных средств (администратором доходов бюджета, администратором источников финансирования дефицита бюджета, бюджетным (автономным) учреждением) положения, наделенное имуществом, находящимся в оперативном управлении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 и обязанностью ведения бухгалтерского учета (далее - обособленное подразделение), распространяются, положения настоящего Порядка, регламентирующие вопросы в отношении соответственно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4. При казначейском обслуживании информационный обмен между прямыми участниками 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 уполномоченного действовать от имени прямого участника системы казначейских платежей.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5. При казначейском обслуживании учет операций участников системы казначейских платежей осуществляется на лицевых счетах, открытых прямым участникам системы казначейских платежей в территориальных органах Федерального казначейства.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6. При казначейском обслуживании прямые участники системы казначейских платежей представляют в территориальные органы Федерального казначейства распоряжения о совершении казначейских платежей, составленные в соответствии с правилами организации и функционирования системы казначейских платежей &lt;1&gt;, установленными Федеральным казначейством по согласованию с Центральным Банком Российской Федерации на основании </w:t>
      </w:r>
      <w:hyperlink r:id="rId17" w:history="1">
        <w:r w:rsidRPr="00097245">
          <w:rPr>
            <w:rFonts w:ascii="Times New Roman" w:hAnsi="Times New Roman" w:cs="Times New Roman"/>
          </w:rPr>
          <w:t>пункта 5 статьи 242.7</w:t>
        </w:r>
      </w:hyperlink>
      <w:r w:rsidRPr="00097245">
        <w:rPr>
          <w:rFonts w:ascii="Times New Roman" w:hAnsi="Times New Roman" w:cs="Times New Roman"/>
        </w:rPr>
        <w:t xml:space="preserve"> Бюджетного кодекса Российской Федерации (далее соответственно - Распоряжение о совершении казначейских платежей, </w:t>
      </w:r>
      <w:hyperlink r:id="rId18" w:history="1">
        <w:r w:rsidRPr="00097245">
          <w:rPr>
            <w:rFonts w:ascii="Times New Roman" w:hAnsi="Times New Roman" w:cs="Times New Roman"/>
          </w:rPr>
          <w:t>Правила</w:t>
        </w:r>
      </w:hyperlink>
      <w:r w:rsidRPr="00097245">
        <w:rPr>
          <w:rFonts w:ascii="Times New Roman" w:hAnsi="Times New Roman" w:cs="Times New Roman"/>
        </w:rPr>
        <w:t xml:space="preserve"> функционирования системы казначейских платежей), реквизиты (формы) которых установлены в </w:t>
      </w:r>
      <w:hyperlink w:anchor="P414" w:history="1">
        <w:r w:rsidRPr="00097245">
          <w:rPr>
            <w:rFonts w:ascii="Times New Roman" w:hAnsi="Times New Roman" w:cs="Times New Roman"/>
          </w:rPr>
          <w:t>приложениях N 1</w:t>
        </w:r>
      </w:hyperlink>
      <w:r w:rsidRPr="00097245">
        <w:rPr>
          <w:rFonts w:ascii="Times New Roman" w:hAnsi="Times New Roman" w:cs="Times New Roman"/>
        </w:rPr>
        <w:t xml:space="preserve"> - </w:t>
      </w:r>
      <w:hyperlink w:anchor="P1756" w:history="1">
        <w:r w:rsidRPr="00097245">
          <w:rPr>
            <w:rFonts w:ascii="Times New Roman" w:hAnsi="Times New Roman" w:cs="Times New Roman"/>
          </w:rPr>
          <w:t>4</w:t>
        </w:r>
      </w:hyperlink>
      <w:r w:rsidRPr="00097245">
        <w:rPr>
          <w:rFonts w:ascii="Times New Roman" w:hAnsi="Times New Roman" w:cs="Times New Roman"/>
        </w:rPr>
        <w:t xml:space="preserve"> (</w:t>
      </w:r>
      <w:hyperlink w:anchor="P3660" w:history="1">
        <w:r w:rsidRPr="00097245">
          <w:rPr>
            <w:rFonts w:ascii="Times New Roman" w:hAnsi="Times New Roman" w:cs="Times New Roman"/>
          </w:rPr>
          <w:t>15</w:t>
        </w:r>
      </w:hyperlink>
      <w:r w:rsidRPr="00097245">
        <w:rPr>
          <w:rFonts w:ascii="Times New Roman" w:hAnsi="Times New Roman" w:cs="Times New Roman"/>
        </w:rPr>
        <w:t xml:space="preserve"> - </w:t>
      </w:r>
      <w:hyperlink w:anchor="P5908" w:history="1">
        <w:r w:rsidRPr="00097245">
          <w:rPr>
            <w:rFonts w:ascii="Times New Roman" w:hAnsi="Times New Roman" w:cs="Times New Roman"/>
          </w:rPr>
          <w:t>26</w:t>
        </w:r>
      </w:hyperlink>
      <w:r w:rsidRPr="00097245">
        <w:rPr>
          <w:rFonts w:ascii="Times New Roman" w:hAnsi="Times New Roman" w:cs="Times New Roman"/>
        </w:rPr>
        <w:t>) &lt;2&gt; к Порядку.</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lastRenderedPageBreak/>
        <w:t>--------------------------------</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&lt;1&gt; </w:t>
      </w:r>
      <w:hyperlink r:id="rId19" w:history="1">
        <w:r w:rsidRPr="00097245">
          <w:rPr>
            <w:rFonts w:ascii="Times New Roman" w:hAnsi="Times New Roman" w:cs="Times New Roman"/>
          </w:rPr>
          <w:t>Правила</w:t>
        </w:r>
      </w:hyperlink>
      <w:r w:rsidRPr="00097245">
        <w:rPr>
          <w:rFonts w:ascii="Times New Roman" w:hAnsi="Times New Roman" w:cs="Times New Roman"/>
        </w:rP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(зарегистрировано в Министерстве юстиции Российской Федерации 13 июля 2020 г., регистрационный номер 58915).</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20"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&lt;2&gt; Здесь и далее по тексту до 1 января 2023 года представляются распоряжения о совершении казначейских платежей, формы которых предусмотрены в приложениях, указанных в скобках.</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7. Обмен документами, содержащими сведения, составляющие государственную тайну, а также при отсутствии у прямого участника системы казначейских платежей технической возможности информационного обмена в электронном виде с применением электронной подписи, осуществляется с применением документооборота на бумажном носителе с одновременным представлением документов на машинном носителе (далее - на бумажном носителе).</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8. Территориальный орган Федерального казначейства проверяет представленные прямыми участниками системы казначейских платежей Распоряжения о совершении казначейских платежей по следующим направлениям:</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а) соответствие Распоряжения о совершении казначейских платежей </w:t>
      </w:r>
      <w:hyperlink r:id="rId21" w:history="1">
        <w:r w:rsidRPr="00097245">
          <w:rPr>
            <w:rFonts w:ascii="Times New Roman" w:hAnsi="Times New Roman" w:cs="Times New Roman"/>
          </w:rPr>
          <w:t>Правилам</w:t>
        </w:r>
      </w:hyperlink>
      <w:r w:rsidRPr="00097245">
        <w:rPr>
          <w:rFonts w:ascii="Times New Roman" w:hAnsi="Times New Roman" w:cs="Times New Roman"/>
        </w:rPr>
        <w:t xml:space="preserve"> организации и функционирования системы казначейских платежей;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б) наличие в Распоряжении о совершении казначейских платежей реквизитов и показателей, предусмотренных к заполнению прямым участником системы казначейских платежей в соответствии с </w:t>
      </w:r>
      <w:hyperlink w:anchor="P414" w:history="1">
        <w:r w:rsidRPr="00097245">
          <w:rPr>
            <w:rFonts w:ascii="Times New Roman" w:hAnsi="Times New Roman" w:cs="Times New Roman"/>
          </w:rPr>
          <w:t>приложениями N 1</w:t>
        </w:r>
      </w:hyperlink>
      <w:r w:rsidRPr="00097245">
        <w:rPr>
          <w:rFonts w:ascii="Times New Roman" w:hAnsi="Times New Roman" w:cs="Times New Roman"/>
        </w:rPr>
        <w:t xml:space="preserve"> - </w:t>
      </w:r>
      <w:hyperlink w:anchor="P1756" w:history="1">
        <w:r w:rsidRPr="00097245">
          <w:rPr>
            <w:rFonts w:ascii="Times New Roman" w:hAnsi="Times New Roman" w:cs="Times New Roman"/>
          </w:rPr>
          <w:t>4</w:t>
        </w:r>
      </w:hyperlink>
      <w:r w:rsidRPr="00097245">
        <w:rPr>
          <w:rFonts w:ascii="Times New Roman" w:hAnsi="Times New Roman" w:cs="Times New Roman"/>
        </w:rPr>
        <w:t xml:space="preserve"> (</w:t>
      </w:r>
      <w:hyperlink w:anchor="P3660" w:history="1">
        <w:r w:rsidRPr="00097245">
          <w:rPr>
            <w:rFonts w:ascii="Times New Roman" w:hAnsi="Times New Roman" w:cs="Times New Roman"/>
          </w:rPr>
          <w:t>15</w:t>
        </w:r>
      </w:hyperlink>
      <w:r w:rsidRPr="00097245">
        <w:rPr>
          <w:rFonts w:ascii="Times New Roman" w:hAnsi="Times New Roman" w:cs="Times New Roman"/>
        </w:rPr>
        <w:t xml:space="preserve"> - </w:t>
      </w:r>
      <w:hyperlink w:anchor="P5908" w:history="1">
        <w:r w:rsidRPr="00097245">
          <w:rPr>
            <w:rFonts w:ascii="Times New Roman" w:hAnsi="Times New Roman" w:cs="Times New Roman"/>
          </w:rPr>
          <w:t>26</w:t>
        </w:r>
      </w:hyperlink>
      <w:r w:rsidRPr="00097245">
        <w:rPr>
          <w:rFonts w:ascii="Times New Roman" w:hAnsi="Times New Roman" w:cs="Times New Roman"/>
        </w:rPr>
        <w:t>) к Порядку, а также их соответствие друг другу, реестровым записям Реестра участников бюджетного процесса, а также юридических лиц, не являющихся участниками бюджетного процесса (далее - Сводный реестр);</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в) соответствие формы Распоряжения о совершении казначейских платежей, представленного на бумажном носителе, форме, утвержденной настоящим Порядком;</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г) наличие лиц, подписавших Распоряжение о совершении казначейских платежей усиленной квалифицированной электронной подписью, в </w:t>
      </w:r>
      <w:hyperlink r:id="rId22" w:history="1">
        <w:r w:rsidRPr="00097245">
          <w:rPr>
            <w:rFonts w:ascii="Times New Roman" w:hAnsi="Times New Roman" w:cs="Times New Roman"/>
          </w:rPr>
          <w:t>Карточке</w:t>
        </w:r>
      </w:hyperlink>
      <w:r w:rsidRPr="00097245">
        <w:rPr>
          <w:rFonts w:ascii="Times New Roman" w:hAnsi="Times New Roman" w:cs="Times New Roman"/>
        </w:rPr>
        <w:t xml:space="preserve"> образцов подписей (код формы по КФД 0531753) с правом первой или второй подписи;</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д) наличие в Распоряжении о совершении казначейских платежей, представленном на бумажном носителе,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23" w:history="1">
        <w:r w:rsidRPr="00097245">
          <w:rPr>
            <w:rFonts w:ascii="Times New Roman" w:hAnsi="Times New Roman" w:cs="Times New Roman"/>
          </w:rPr>
          <w:t>Карточке</w:t>
        </w:r>
      </w:hyperlink>
      <w:r w:rsidRPr="00097245">
        <w:rPr>
          <w:rFonts w:ascii="Times New Roman" w:hAnsi="Times New Roman" w:cs="Times New Roman"/>
        </w:rPr>
        <w:t xml:space="preserve"> образцов подписей (код формы по КФД 0531753), а также соответствие подписей данных лиц образцам, имеющимся в Карточке образцов подписей, представленной прямым участником системы казначейских платежей для открытия соответствующего лицевого счета;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24"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е) иные проверки, предусмотренные настоящим Порядком.</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9. В случае если Распоряжение о совершении казначейских платежей соответствует положениям, установленным настоящим Порядком, территориальный орган Федерального казначейства принимает его к исполнению.</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Принятые к исполнению Распоряжения о совершении казначейских платежей исполняются при наличии на казначейском счете, к которому они были представлены, остатка средств, достаточного для их исполнения.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25"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10. В случае если Распоряжение о совершении казначейских платежей не соответствует положениям, установленным настоящим Порядком, территориальный орган Федерального казначейства в порядке и сроки, установленные </w:t>
      </w:r>
      <w:hyperlink r:id="rId26" w:history="1">
        <w:r w:rsidRPr="00097245">
          <w:rPr>
            <w:rFonts w:ascii="Times New Roman" w:hAnsi="Times New Roman" w:cs="Times New Roman"/>
          </w:rPr>
          <w:t>Правилами</w:t>
        </w:r>
      </w:hyperlink>
      <w:r w:rsidRPr="00097245">
        <w:rPr>
          <w:rFonts w:ascii="Times New Roman" w:hAnsi="Times New Roman" w:cs="Times New Roman"/>
        </w:rPr>
        <w:t xml:space="preserve"> функционирования системы казначейских платежей, отказывает в приеме Распоряжения о совершении казначейских платежей </w:t>
      </w:r>
      <w:r w:rsidRPr="00097245">
        <w:rPr>
          <w:rFonts w:ascii="Times New Roman" w:hAnsi="Times New Roman" w:cs="Times New Roman"/>
        </w:rPr>
        <w:lastRenderedPageBreak/>
        <w:t>к исполнению.</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11. Распоряжение о совершении казначейских платежей может быть отозвано прямым участником системы казначейских платежей в случаях и в порядке, установленных </w:t>
      </w:r>
      <w:hyperlink r:id="rId27" w:history="1">
        <w:r w:rsidRPr="00097245">
          <w:rPr>
            <w:rFonts w:ascii="Times New Roman" w:hAnsi="Times New Roman" w:cs="Times New Roman"/>
          </w:rPr>
          <w:t>Правилами</w:t>
        </w:r>
      </w:hyperlink>
      <w:r w:rsidRPr="00097245">
        <w:rPr>
          <w:rFonts w:ascii="Times New Roman" w:hAnsi="Times New Roman" w:cs="Times New Roman"/>
        </w:rPr>
        <w:t xml:space="preserve"> функционирования системы казначейских платежей.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12. Участник системы казначейских платежей информирует дебитора, не являющегося участником системы казначейских платежей, о порядке заполнения расчетного документа при возврате дебиторской задолженности в соответствии с Требованиями Банка России &lt;3&gt;.</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&lt;3&gt; </w:t>
      </w:r>
      <w:hyperlink r:id="rId28" w:history="1">
        <w:r w:rsidRPr="00097245">
          <w:rPr>
            <w:rFonts w:ascii="Times New Roman" w:hAnsi="Times New Roman" w:cs="Times New Roman"/>
          </w:rPr>
          <w:t>Положение</w:t>
        </w:r>
      </w:hyperlink>
      <w:r w:rsidRPr="00097245">
        <w:rPr>
          <w:rFonts w:ascii="Times New Roman" w:hAnsi="Times New Roman" w:cs="Times New Roman"/>
        </w:rP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номер 24667) и </w:t>
      </w:r>
      <w:hyperlink r:id="rId29" w:history="1">
        <w:r w:rsidRPr="00097245">
          <w:rPr>
            <w:rFonts w:ascii="Times New Roman" w:hAnsi="Times New Roman" w:cs="Times New Roman"/>
          </w:rPr>
          <w:t>Положение</w:t>
        </w:r>
      </w:hyperlink>
      <w:r w:rsidRPr="00097245">
        <w:rPr>
          <w:rFonts w:ascii="Times New Roman" w:hAnsi="Times New Roman" w:cs="Times New Roman"/>
        </w:rPr>
        <w:t xml:space="preserve"> Банка России от 6 октября 2020 г. N 735-П "О ведении Банком России и кредитными организациями (филиалами) банковских счетов территориальных органов Федерального казначейства" (зарегистрировано Министерством юстиции Российской Федерации 5 ноября 2020 г., регистрационный номер 60761).</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30"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13. 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тайны.</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outlineLvl w:val="1"/>
        <w:rPr>
          <w:rFonts w:ascii="Times New Roman" w:hAnsi="Times New Roman" w:cs="Times New Roman"/>
        </w:rPr>
      </w:pPr>
      <w:r w:rsidRPr="00097245">
        <w:rPr>
          <w:rFonts w:ascii="Times New Roman" w:hAnsi="Times New Roman" w:cs="Times New Roman"/>
        </w:rPr>
        <w:t>II. Казначейское обслуживание исполнения</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федерального бюджета</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bookmarkStart w:id="3" w:name="P104"/>
      <w:bookmarkEnd w:id="3"/>
      <w:r w:rsidRPr="00097245">
        <w:rPr>
          <w:rFonts w:ascii="Times New Roman" w:hAnsi="Times New Roman" w:cs="Times New Roman"/>
        </w:rPr>
        <w:t xml:space="preserve">14. Для осуществления казначейских платежей из федерального бюджета получатели средств (администраторы источников финансирования дефицита) федерального бюджета представляют в территориальный орган Федерального казначейства Распоряжения о совершении казначейских платежей, составленные в соответствии с </w:t>
      </w:r>
      <w:hyperlink w:anchor="P414" w:history="1">
        <w:r w:rsidRPr="00097245">
          <w:rPr>
            <w:rFonts w:ascii="Times New Roman" w:hAnsi="Times New Roman" w:cs="Times New Roman"/>
          </w:rPr>
          <w:t>приложениями N 1</w:t>
        </w:r>
      </w:hyperlink>
      <w:r w:rsidRPr="00097245">
        <w:rPr>
          <w:rFonts w:ascii="Times New Roman" w:hAnsi="Times New Roman" w:cs="Times New Roman"/>
        </w:rPr>
        <w:t xml:space="preserve"> (</w:t>
      </w:r>
      <w:hyperlink w:anchor="P3660" w:history="1">
        <w:r w:rsidRPr="00097245">
          <w:rPr>
            <w:rFonts w:ascii="Times New Roman" w:hAnsi="Times New Roman" w:cs="Times New Roman"/>
          </w:rPr>
          <w:t>15</w:t>
        </w:r>
      </w:hyperlink>
      <w:r w:rsidRPr="00097245">
        <w:rPr>
          <w:rFonts w:ascii="Times New Roman" w:hAnsi="Times New Roman" w:cs="Times New Roman"/>
        </w:rPr>
        <w:t xml:space="preserve"> - </w:t>
      </w:r>
      <w:hyperlink w:anchor="P4114" w:history="1">
        <w:r w:rsidRPr="00097245">
          <w:rPr>
            <w:rFonts w:ascii="Times New Roman" w:hAnsi="Times New Roman" w:cs="Times New Roman"/>
          </w:rPr>
          <w:t>17</w:t>
        </w:r>
      </w:hyperlink>
      <w:r w:rsidRPr="00097245">
        <w:rPr>
          <w:rFonts w:ascii="Times New Roman" w:hAnsi="Times New Roman" w:cs="Times New Roman"/>
        </w:rPr>
        <w:t xml:space="preserve">) и </w:t>
      </w:r>
      <w:hyperlink w:anchor="P1352" w:history="1">
        <w:r w:rsidRPr="00097245">
          <w:rPr>
            <w:rFonts w:ascii="Times New Roman" w:hAnsi="Times New Roman" w:cs="Times New Roman"/>
          </w:rPr>
          <w:t>N 3</w:t>
        </w:r>
      </w:hyperlink>
      <w:r w:rsidRPr="00097245">
        <w:rPr>
          <w:rFonts w:ascii="Times New Roman" w:hAnsi="Times New Roman" w:cs="Times New Roman"/>
        </w:rPr>
        <w:t xml:space="preserve"> (</w:t>
      </w:r>
      <w:hyperlink w:anchor="P4533" w:history="1">
        <w:r w:rsidRPr="00097245">
          <w:rPr>
            <w:rFonts w:ascii="Times New Roman" w:hAnsi="Times New Roman" w:cs="Times New Roman"/>
          </w:rPr>
          <w:t>19</w:t>
        </w:r>
      </w:hyperlink>
      <w:r w:rsidRPr="00097245">
        <w:rPr>
          <w:rFonts w:ascii="Times New Roman" w:hAnsi="Times New Roman" w:cs="Times New Roman"/>
        </w:rPr>
        <w:t xml:space="preserve"> - </w:t>
      </w:r>
      <w:hyperlink w:anchor="P4956" w:history="1">
        <w:r w:rsidRPr="00097245">
          <w:rPr>
            <w:rFonts w:ascii="Times New Roman" w:hAnsi="Times New Roman" w:cs="Times New Roman"/>
          </w:rPr>
          <w:t>21</w:t>
        </w:r>
      </w:hyperlink>
      <w:r w:rsidRPr="00097245">
        <w:rPr>
          <w:rFonts w:ascii="Times New Roman" w:hAnsi="Times New Roman" w:cs="Times New Roman"/>
        </w:rPr>
        <w:t xml:space="preserve">, </w:t>
      </w:r>
      <w:hyperlink w:anchor="P5396" w:history="1">
        <w:r w:rsidRPr="00097245">
          <w:rPr>
            <w:rFonts w:ascii="Times New Roman" w:hAnsi="Times New Roman" w:cs="Times New Roman"/>
          </w:rPr>
          <w:t>23</w:t>
        </w:r>
      </w:hyperlink>
      <w:r w:rsidRPr="00097245">
        <w:rPr>
          <w:rFonts w:ascii="Times New Roman" w:hAnsi="Times New Roman" w:cs="Times New Roman"/>
        </w:rPr>
        <w:t>) к Порядку, а также распоряжение в виде обращения прямого участника о необходимости перечисления денежных средств при постановке на учет денежных обязательств прямого участника - получателя средств федерального бюджета.</w:t>
      </w:r>
    </w:p>
    <w:p w:rsidR="00097245" w:rsidRPr="00097245" w:rsidRDefault="00097245">
      <w:pPr>
        <w:pStyle w:val="ConsPlusNormal"/>
        <w:spacing w:before="220"/>
        <w:ind w:firstLine="540"/>
        <w:jc w:val="both"/>
        <w:rPr>
          <w:rFonts w:ascii="Times New Roman" w:hAnsi="Times New Roman" w:cs="Times New Roman"/>
        </w:rPr>
      </w:pPr>
      <w:bookmarkStart w:id="4" w:name="P105"/>
      <w:bookmarkEnd w:id="4"/>
      <w:r w:rsidRPr="00097245">
        <w:rPr>
          <w:rFonts w:ascii="Times New Roman" w:hAnsi="Times New Roman" w:cs="Times New Roman"/>
        </w:rPr>
        <w:t>15. При казначейском обслуживании исполнения федерального бюджета территориальный орган Федерального казначейства проверяет Распоряжения о совершении казначейских платежей, представленные получателями средств (администраторами источников финансирования дефицита) федерального бюджета, на соответствие:</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документам, необходимым для санкционирования оплаты денежных обязательств получателей бюджетных средств или администраторов источников финансирования дефицита федерального бюджета;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положениям порядка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установленного Министерством финансов Российской Федерации в соответствии со </w:t>
      </w:r>
      <w:hyperlink r:id="rId31" w:history="1">
        <w:r w:rsidRPr="00097245">
          <w:rPr>
            <w:rFonts w:ascii="Times New Roman" w:hAnsi="Times New Roman" w:cs="Times New Roman"/>
          </w:rPr>
          <w:t>статьями 219</w:t>
        </w:r>
      </w:hyperlink>
      <w:r w:rsidRPr="00097245">
        <w:rPr>
          <w:rFonts w:ascii="Times New Roman" w:hAnsi="Times New Roman" w:cs="Times New Roman"/>
        </w:rPr>
        <w:t xml:space="preserve"> и </w:t>
      </w:r>
      <w:hyperlink r:id="rId32" w:history="1">
        <w:r w:rsidRPr="00097245">
          <w:rPr>
            <w:rFonts w:ascii="Times New Roman" w:hAnsi="Times New Roman" w:cs="Times New Roman"/>
          </w:rPr>
          <w:t>219.2</w:t>
        </w:r>
      </w:hyperlink>
      <w:r w:rsidRPr="00097245">
        <w:rPr>
          <w:rFonts w:ascii="Times New Roman" w:hAnsi="Times New Roman" w:cs="Times New Roman"/>
        </w:rPr>
        <w:t xml:space="preserve"> Бюджетного кодекса Российской Федерации (далее - Порядок санкционирования оплаты обязательств федерального бюджета).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16. Для перечисления средств иному получателю средств федерального бюджета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Распоряжение о совершении казначейских платежей в территориальный орган Федерального казначейства по месту своего обслуживания.</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Прием к исполнению Распоряжения о совершении казначейских платежей, указанного в </w:t>
      </w:r>
      <w:r w:rsidRPr="00097245">
        <w:rPr>
          <w:rFonts w:ascii="Times New Roman" w:hAnsi="Times New Roman" w:cs="Times New Roman"/>
        </w:rPr>
        <w:lastRenderedPageBreak/>
        <w:t xml:space="preserve">абзаце первом настоящего пункта, осуществляется после выполнения проверок, установленных </w:t>
      </w:r>
      <w:hyperlink w:anchor="P105" w:history="1">
        <w:r w:rsidRPr="00097245">
          <w:rPr>
            <w:rFonts w:ascii="Times New Roman" w:hAnsi="Times New Roman" w:cs="Times New Roman"/>
          </w:rPr>
          <w:t>пунктом 15</w:t>
        </w:r>
      </w:hyperlink>
      <w:r w:rsidRPr="00097245">
        <w:rPr>
          <w:rFonts w:ascii="Times New Roman" w:hAnsi="Times New Roman" w:cs="Times New Roman"/>
        </w:rPr>
        <w:t xml:space="preserve"> настоящего Порядка.</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outlineLvl w:val="1"/>
        <w:rPr>
          <w:rFonts w:ascii="Times New Roman" w:hAnsi="Times New Roman" w:cs="Times New Roman"/>
        </w:rPr>
      </w:pPr>
      <w:r w:rsidRPr="00097245">
        <w:rPr>
          <w:rFonts w:ascii="Times New Roman" w:hAnsi="Times New Roman" w:cs="Times New Roman"/>
        </w:rPr>
        <w:t>III. Казначейское обслуживание поступлений в бюджеты</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бюджетной системы Российской Федерации</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 xml:space="preserve">17. Для казначейского обслуживания поступлений в бюджеты бюджетной системы Российской Федерации главный администратор доходов бюджета после утверждения им правовых актов, наделяющих участников системы казначейских платежей полномочиями администратора доходов бюджета, с указанием администрируемых ими доходов и соответствующих кодов бюджетной классификации Российской Федерации (далее - правовой акт), либо внесения в них изменений представляет в территориальный орган Федерального казначейства Реестр администрируемых доходов по форме согласно </w:t>
      </w:r>
      <w:hyperlink w:anchor="P2049" w:history="1">
        <w:r w:rsidRPr="00097245">
          <w:rPr>
            <w:rFonts w:ascii="Times New Roman" w:hAnsi="Times New Roman" w:cs="Times New Roman"/>
          </w:rPr>
          <w:t>приложению N 5</w:t>
        </w:r>
      </w:hyperlink>
      <w:r w:rsidRPr="00097245">
        <w:rPr>
          <w:rFonts w:ascii="Times New Roman" w:hAnsi="Times New Roman" w:cs="Times New Roman"/>
        </w:rPr>
        <w:t xml:space="preserve"> к Порядку (код формы по КФД 0531975) (далее - Реестр администрируемых доходов) в сроки:</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на текущий финансовый год - не позднее пяти рабочих дней со дня утверждения правового акта;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на очередной финансовый год - в случае утверждения правового акта до 25 ноября текущего года - не позднее 1 декабря текущего финансового года, в случае утверждения правового акта после 25 ноября текущего финансового года - не позднее 5 рабочих дней после утверждения правового акта.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Главные администраторы доходов бюджета, у которых есть подведомственные администраторы доходов бюджета, включенные в Сводный реестр, содержащий сведения ограниченного доступа, предоставляют в территориальный орган Федерального казначейства по таким администраторам доходов бюджета отдельный Реестр администрируемых доходов.</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18. Территориальный орган Федерального казначейства при приеме Реестра администрируемых доходов проверяет его на соответствие кодов бюджетной классификации Российской Федерации, указанных в Реестре администрируемых доходов, кодам бюджетной классификации Российской Федерации, установленным на соответствующий финансовый год.</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19. Территориальные органы Федерального казначейства учитывают операции по поступлениям в бюджеты бюджетной системы Российской Федерации по кодам бюджетной классификации Российской Федерации на соответствующих лицевых счетах администраторов доходов бюджетов (администраторов источников финансирования дефицита бюджетов).</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20. Территориальные органы Федерального казначейства осуществляют учет поступлений и их распределение между бюджетами бюджетной системы Российской Федерации, а также перечисляют распределенные суммы поступлений на единые счета соответствующих бюджетов в соответствии с порядком, установленным Министерством финансов Российской Федерации в соответствии со </w:t>
      </w:r>
      <w:hyperlink r:id="rId33" w:history="1">
        <w:r w:rsidRPr="00097245">
          <w:rPr>
            <w:rFonts w:ascii="Times New Roman" w:hAnsi="Times New Roman" w:cs="Times New Roman"/>
          </w:rPr>
          <w:t>статьями 40</w:t>
        </w:r>
      </w:hyperlink>
      <w:r w:rsidRPr="00097245">
        <w:rPr>
          <w:rFonts w:ascii="Times New Roman" w:hAnsi="Times New Roman" w:cs="Times New Roman"/>
        </w:rPr>
        <w:t xml:space="preserve">, </w:t>
      </w:r>
      <w:hyperlink r:id="rId34" w:history="1">
        <w:r w:rsidRPr="00097245">
          <w:rPr>
            <w:rFonts w:ascii="Times New Roman" w:hAnsi="Times New Roman" w:cs="Times New Roman"/>
          </w:rPr>
          <w:t>166.1</w:t>
        </w:r>
      </w:hyperlink>
      <w:r w:rsidRPr="00097245">
        <w:rPr>
          <w:rFonts w:ascii="Times New Roman" w:hAnsi="Times New Roman" w:cs="Times New Roman"/>
        </w:rPr>
        <w:t xml:space="preserve"> и </w:t>
      </w:r>
      <w:hyperlink r:id="rId35" w:history="1">
        <w:r w:rsidRPr="00097245">
          <w:rPr>
            <w:rFonts w:ascii="Times New Roman" w:hAnsi="Times New Roman" w:cs="Times New Roman"/>
          </w:rPr>
          <w:t>218</w:t>
        </w:r>
      </w:hyperlink>
      <w:r w:rsidRPr="00097245">
        <w:rPr>
          <w:rFonts w:ascii="Times New Roman" w:hAnsi="Times New Roman" w:cs="Times New Roman"/>
        </w:rPr>
        <w:t xml:space="preserve"> Бюджетного кодекса Российской Федерации (далее - Порядок учета и распределения поступлений).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21. При казначейском обслуживании поступлений в бюджеты бюджетной системы Российской Федерации администраторы доходов бюджетов (администраторы источников финансирования дефицита бюджета) в целях исполнения решений о возврате (зачете, уточнении)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принятых ими в рамках осуществления своих бюджетных полномочий по поступлениям, учтенным на открытых им лицевых счетах администраторов доходов бюджетов (администраторов источников финансирования дефицита бюджетов), представляют в территориальный орган Федерального казначейства Распоряжения о совершении казначейских платежей, предусмотренные </w:t>
      </w:r>
      <w:hyperlink w:anchor="P979" w:history="1">
        <w:r w:rsidRPr="00097245">
          <w:rPr>
            <w:rFonts w:ascii="Times New Roman" w:hAnsi="Times New Roman" w:cs="Times New Roman"/>
          </w:rPr>
          <w:t>приложениями N 2</w:t>
        </w:r>
      </w:hyperlink>
      <w:r w:rsidRPr="00097245">
        <w:rPr>
          <w:rFonts w:ascii="Times New Roman" w:hAnsi="Times New Roman" w:cs="Times New Roman"/>
        </w:rPr>
        <w:t xml:space="preserve"> </w:t>
      </w:r>
      <w:hyperlink w:anchor="P4333" w:history="1">
        <w:r w:rsidRPr="00097245">
          <w:rPr>
            <w:rFonts w:ascii="Times New Roman" w:hAnsi="Times New Roman" w:cs="Times New Roman"/>
          </w:rPr>
          <w:t>(18)</w:t>
        </w:r>
      </w:hyperlink>
      <w:r w:rsidRPr="00097245">
        <w:rPr>
          <w:rFonts w:ascii="Times New Roman" w:hAnsi="Times New Roman" w:cs="Times New Roman"/>
        </w:rPr>
        <w:t xml:space="preserve"> и </w:t>
      </w:r>
      <w:hyperlink w:anchor="P1756" w:history="1">
        <w:r w:rsidRPr="00097245">
          <w:rPr>
            <w:rFonts w:ascii="Times New Roman" w:hAnsi="Times New Roman" w:cs="Times New Roman"/>
          </w:rPr>
          <w:t>N 4</w:t>
        </w:r>
      </w:hyperlink>
      <w:r w:rsidRPr="00097245">
        <w:rPr>
          <w:rFonts w:ascii="Times New Roman" w:hAnsi="Times New Roman" w:cs="Times New Roman"/>
        </w:rPr>
        <w:t xml:space="preserve"> </w:t>
      </w:r>
      <w:hyperlink w:anchor="P5512" w:history="1">
        <w:r w:rsidRPr="00097245">
          <w:rPr>
            <w:rFonts w:ascii="Times New Roman" w:hAnsi="Times New Roman" w:cs="Times New Roman"/>
          </w:rPr>
          <w:t>(24)</w:t>
        </w:r>
      </w:hyperlink>
      <w:r w:rsidRPr="00097245">
        <w:rPr>
          <w:rFonts w:ascii="Times New Roman" w:hAnsi="Times New Roman" w:cs="Times New Roman"/>
        </w:rPr>
        <w:t xml:space="preserve"> к Порядку.</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При этом налоговые органы в целях исполнения решений о зачете, уточнении излишне уплаченных или излишне взысканных сумм, а также сумм процентов за несвоевременное </w:t>
      </w:r>
      <w:r w:rsidRPr="00097245">
        <w:rPr>
          <w:rFonts w:ascii="Times New Roman" w:hAnsi="Times New Roman" w:cs="Times New Roman"/>
        </w:rPr>
        <w:lastRenderedPageBreak/>
        <w:t xml:space="preserve">осуществление такого возврата и процентов, начисленных на излишне взысканные суммы, представляют в территориальные органы Федерального казначейства Распоряжение о совершении казначейского платежа, реквизиты которого установлены в </w:t>
      </w:r>
      <w:hyperlink w:anchor="P2166" w:history="1">
        <w:r w:rsidRPr="00097245">
          <w:rPr>
            <w:rFonts w:ascii="Times New Roman" w:hAnsi="Times New Roman" w:cs="Times New Roman"/>
          </w:rPr>
          <w:t>приложении N 6</w:t>
        </w:r>
      </w:hyperlink>
      <w:r w:rsidRPr="00097245">
        <w:rPr>
          <w:rFonts w:ascii="Times New Roman" w:hAnsi="Times New Roman" w:cs="Times New Roman"/>
        </w:rPr>
        <w:t xml:space="preserve"> к Порядку, и Уведомление о межрегиональном зачете излишне уплаченных (взысканных) сумм налогов и сборов, страховых взносов, пеней, штрафов по ним по форме согласно </w:t>
      </w:r>
      <w:hyperlink w:anchor="P2429" w:history="1">
        <w:r w:rsidRPr="00097245">
          <w:rPr>
            <w:rFonts w:ascii="Times New Roman" w:hAnsi="Times New Roman" w:cs="Times New Roman"/>
          </w:rPr>
          <w:t>приложению N 7</w:t>
        </w:r>
      </w:hyperlink>
      <w:r w:rsidRPr="00097245">
        <w:rPr>
          <w:rFonts w:ascii="Times New Roman" w:hAnsi="Times New Roman" w:cs="Times New Roman"/>
        </w:rPr>
        <w:t xml:space="preserve"> к настоящему Порядку (код формы по КФД 0531451).</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36"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22. Территориальные органы Федерального казначейства в установленных Порядком учета и распределения поступлений случаях составляют Распоряжение о совершении казначейских платежей, предусмотренное </w:t>
      </w:r>
      <w:hyperlink w:anchor="P5908" w:history="1">
        <w:r w:rsidRPr="00097245">
          <w:rPr>
            <w:rFonts w:ascii="Times New Roman" w:hAnsi="Times New Roman" w:cs="Times New Roman"/>
          </w:rPr>
          <w:t>приложением N 26</w:t>
        </w:r>
      </w:hyperlink>
      <w:r w:rsidRPr="00097245">
        <w:rPr>
          <w:rFonts w:ascii="Times New Roman" w:hAnsi="Times New Roman" w:cs="Times New Roman"/>
        </w:rPr>
        <w:t xml:space="preserve"> к Порядку.</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23. Прием к исполнению Распоряжений о совершении казначейских платежей, поступивших от администраторов доходов бюджетов (администраторов источников финансирования дефицита бюджета), осуществляется территориальными органами Федерального казначейства с учетом требований Порядка учета и распределения поступлений.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24. Распоряжение о совершении казначейских платежей с казначейского счета для осуществления и отражения операций по учету и распределению поступлений может быть отозвано администратором доходов бюджета (администратором источников финансирования дефицита бюджета) в том числе на сумму неисполненного остатка в случае частичного исполнения Распоряжения о совершении казначейского платежа.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37"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outlineLvl w:val="1"/>
        <w:rPr>
          <w:rFonts w:ascii="Times New Roman" w:hAnsi="Times New Roman" w:cs="Times New Roman"/>
        </w:rPr>
      </w:pPr>
      <w:r w:rsidRPr="00097245">
        <w:rPr>
          <w:rFonts w:ascii="Times New Roman" w:hAnsi="Times New Roman" w:cs="Times New Roman"/>
        </w:rPr>
        <w:t>IV. Казначейское обслуживание исполнения бюджетов</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субъектов Российской Федерации, местных бюджетов, бюджетов</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государственных внебюджетных фондов</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25. Высший исполнительный орган государственной власти субъекта Российской Федерации (местная администрация), орган управления государственным внебюджетным фондом Российской Федерации вправе выбрать один из следующих порядков казначейского обслуживания исполнения бюджета, а также принять решение о его изменении:</w:t>
      </w:r>
    </w:p>
    <w:p w:rsidR="00097245" w:rsidRPr="00097245" w:rsidRDefault="00097245">
      <w:pPr>
        <w:pStyle w:val="ConsPlusNormal"/>
        <w:spacing w:before="220"/>
        <w:ind w:firstLine="540"/>
        <w:jc w:val="both"/>
        <w:rPr>
          <w:rFonts w:ascii="Times New Roman" w:hAnsi="Times New Roman" w:cs="Times New Roman"/>
        </w:rPr>
      </w:pPr>
      <w:bookmarkStart w:id="5" w:name="P134"/>
      <w:bookmarkEnd w:id="5"/>
      <w:r w:rsidRPr="00097245">
        <w:rPr>
          <w:rFonts w:ascii="Times New Roman" w:hAnsi="Times New Roman" w:cs="Times New Roman"/>
        </w:rPr>
        <w:t>а) с открытием лицевого счета бюджета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w:t>
      </w:r>
    </w:p>
    <w:p w:rsidR="00097245" w:rsidRPr="00097245" w:rsidRDefault="00097245">
      <w:pPr>
        <w:pStyle w:val="ConsPlusNormal"/>
        <w:spacing w:before="220"/>
        <w:ind w:firstLine="540"/>
        <w:jc w:val="both"/>
        <w:rPr>
          <w:rFonts w:ascii="Times New Roman" w:hAnsi="Times New Roman" w:cs="Times New Roman"/>
        </w:rPr>
      </w:pPr>
      <w:bookmarkStart w:id="6" w:name="P135"/>
      <w:bookmarkEnd w:id="6"/>
      <w:r w:rsidRPr="00097245">
        <w:rPr>
          <w:rFonts w:ascii="Times New Roman" w:hAnsi="Times New Roman" w:cs="Times New Roman"/>
        </w:rPr>
        <w:t>б) в случае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 с осуществлением территориальным органом Федерального казначейства следующих функций финансового органа субъекта Российской Федерации (муниципального образования), органа управления государственным внебюджетным фондом Российской Федерации:</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субъекта Российской Федерации (местного бюджета), бюджета государственного внебюджетного фонда Российской Федерации и главным администраторам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доведение бюджетных ассигнований, лимитов бюджетных обязательств, предельных объемов оплаты денежных обязательств (далее - бюджетные данные) до главных распорядителей, распорядителей и получателей средств бюджета субъекта Российской Федерации (местного бюджета), бюджета государственного внебюджетного фонда Российской Федерации и главных администраторов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lastRenderedPageBreak/>
        <w:t>- учет бюджетных и денежных обязательств получателей средств бюджета субъекта Российской Федерации (местного бюджета), бюджета государственного внебюджетного фонда Российской Федерации;</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санкционирование операций, связанных с оплатой денежных обязательств получателей средств бюджета субъекта Российской Федерации (местного бюджета), бюджета государственного внебюджетного фонда Российской Федерации.</w:t>
      </w:r>
    </w:p>
    <w:p w:rsidR="00097245" w:rsidRPr="00097245" w:rsidRDefault="00097245">
      <w:pPr>
        <w:pStyle w:val="ConsPlusNormal"/>
        <w:spacing w:before="220"/>
        <w:ind w:firstLine="540"/>
        <w:jc w:val="both"/>
        <w:rPr>
          <w:rFonts w:ascii="Times New Roman" w:hAnsi="Times New Roman" w:cs="Times New Roman"/>
        </w:rPr>
      </w:pPr>
      <w:bookmarkStart w:id="7" w:name="P140"/>
      <w:bookmarkEnd w:id="7"/>
      <w:r w:rsidRPr="00097245">
        <w:rPr>
          <w:rFonts w:ascii="Times New Roman" w:hAnsi="Times New Roman" w:cs="Times New Roman"/>
        </w:rPr>
        <w:t>26. Казначейское обслуживание исполнения бюджетов территориальных государственных внебюджетных фондов осуществляется с открытием лицевых счетов получателям средств (администраторам источников финансирования дефицита) бюджета территориальных государственных внебюджетных фондов.</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В случае обращения органа управления территориальным государственным внебюджетным фондом территориальный орган Федерального казначейства осуществляет следующие функции органа управления территориальным государственным внебюджетным фондом:</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доведение бюджетных данных до главных распорядителей, распорядителей и получателей средств бюджета территориального государственного внебюджетного фонда и главных администраторов (администраторов) источников финансирования дефицита бюджета территориального государственного внебюджетного фонда;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учет бюджетных и денежных обязательств получателей средств бюджета территориального государственного внебюджетного фонда;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санкционирование операций, связанных с оплатой денежных обязательств получателей средств бюджета территориального государственного внебюджетного фонда.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27. При казначейском обслуживании исполнения бюджета субъекта Российской Федерации (местного бюджета), бюджета государственного внебюджетного фонда информационное взаимодействие между финансовым органом субъекта Российской Федерации (местного бюджета), органом управления государственным внебюджетным фондом и территориальным органом Федерального казначейства осуществляется в соответствии с документом, определяющим порядок и условия обмена информацией (далее - Регламент), заключенным между финансовым органом субъекта Российской Федерации (местного бюджета), органом управления государственным внебюджетным фондом и территориальным органом Федерального казначейства.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28. Для осуществления казначейских платежей из бюджета субъекта Российской Федерации (местного бюджета), бюджета государственного внебюджетного фонда Российской Федерации с лицевого счета бюджета, в случае, предусмотренном </w:t>
      </w:r>
      <w:hyperlink w:anchor="P134" w:history="1">
        <w:r w:rsidRPr="00097245">
          <w:rPr>
            <w:rFonts w:ascii="Times New Roman" w:hAnsi="Times New Roman" w:cs="Times New Roman"/>
          </w:rPr>
          <w:t>подпунктом "а" пункта 25</w:t>
        </w:r>
      </w:hyperlink>
      <w:r w:rsidRPr="00097245">
        <w:rPr>
          <w:rFonts w:ascii="Times New Roman" w:hAnsi="Times New Roman" w:cs="Times New Roman"/>
        </w:rPr>
        <w:t xml:space="preserve"> настоящего Порядка, финансовый орган субъекта Российской Федерации (муниципального образования), орган управления государственным внебюджетным фондом Российской Федерации представляет в территориальный орган Федерального казначейства Распоряжение о совершении казначейских платежей, предусмотренное </w:t>
      </w:r>
      <w:hyperlink w:anchor="P414" w:history="1">
        <w:r w:rsidRPr="00097245">
          <w:rPr>
            <w:rFonts w:ascii="Times New Roman" w:hAnsi="Times New Roman" w:cs="Times New Roman"/>
          </w:rPr>
          <w:t>приложением N 1</w:t>
        </w:r>
      </w:hyperlink>
      <w:r w:rsidRPr="00097245">
        <w:rPr>
          <w:rFonts w:ascii="Times New Roman" w:hAnsi="Times New Roman" w:cs="Times New Roman"/>
        </w:rPr>
        <w:t xml:space="preserve"> (распоряжение финансового органа в виде платежного поручения, составленного в соответствии с Требованиями Банка России, расшифровка по форме согласно </w:t>
      </w:r>
      <w:hyperlink w:anchor="P5282" w:history="1">
        <w:r w:rsidRPr="00097245">
          <w:rPr>
            <w:rFonts w:ascii="Times New Roman" w:hAnsi="Times New Roman" w:cs="Times New Roman"/>
          </w:rPr>
          <w:t>приложению N 22</w:t>
        </w:r>
      </w:hyperlink>
      <w:r w:rsidRPr="00097245">
        <w:rPr>
          <w:rFonts w:ascii="Times New Roman" w:hAnsi="Times New Roman" w:cs="Times New Roman"/>
        </w:rPr>
        <w:t xml:space="preserve"> к Порядку, распоряжение о перечислении денежных средств на банковские карты "Мир" физических лиц согласно </w:t>
      </w:r>
      <w:hyperlink w:anchor="P5396" w:history="1">
        <w:r w:rsidRPr="00097245">
          <w:rPr>
            <w:rFonts w:ascii="Times New Roman" w:hAnsi="Times New Roman" w:cs="Times New Roman"/>
          </w:rPr>
          <w:t>приложению N 23</w:t>
        </w:r>
      </w:hyperlink>
      <w:r w:rsidRPr="00097245">
        <w:rPr>
          <w:rFonts w:ascii="Times New Roman" w:hAnsi="Times New Roman" w:cs="Times New Roman"/>
        </w:rPr>
        <w:t xml:space="preserve"> к Порядку) &lt;4&gt; к Порядку.</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38"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&lt;4&gt; При информационном взаимодействии на бумажном носителе представляется Распоряжение финансового органа в виде платежного поручения.</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Распоряжение финансового органа представляется без расшифровки, в случае его представления для проведения казначейского платежа по одному коду бюджетной классификации Российской Федерации.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39"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lastRenderedPageBreak/>
        <w:t xml:space="preserve">29. Для осуществления казначейских платежей из бюджета субъекта Российской Федерации (местного бюджета), бюджета государственного внебюджетного фонда с лицевых счетов, открытых получателям средств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открытых в соответствии с </w:t>
      </w:r>
      <w:hyperlink w:anchor="P135" w:history="1">
        <w:r w:rsidRPr="00097245">
          <w:rPr>
            <w:rFonts w:ascii="Times New Roman" w:hAnsi="Times New Roman" w:cs="Times New Roman"/>
          </w:rPr>
          <w:t>подпунктом "б" пункта 25</w:t>
        </w:r>
      </w:hyperlink>
      <w:r w:rsidRPr="00097245">
        <w:rPr>
          <w:rFonts w:ascii="Times New Roman" w:hAnsi="Times New Roman" w:cs="Times New Roman"/>
        </w:rPr>
        <w:t xml:space="preserve"> и </w:t>
      </w:r>
      <w:hyperlink w:anchor="P140" w:history="1">
        <w:r w:rsidRPr="00097245">
          <w:rPr>
            <w:rFonts w:ascii="Times New Roman" w:hAnsi="Times New Roman" w:cs="Times New Roman"/>
          </w:rPr>
          <w:t>пунктом 26</w:t>
        </w:r>
      </w:hyperlink>
      <w:r w:rsidRPr="00097245">
        <w:rPr>
          <w:rFonts w:ascii="Times New Roman" w:hAnsi="Times New Roman" w:cs="Times New Roman"/>
        </w:rPr>
        <w:t xml:space="preserve"> настоящего Порядка, получатели средств (администраторы источников финансирования дефицита) бюджета субъекта Российской Федерации (местного бюджета), бюджета государственного внебюджетного фонда представляют в территориальный орган Федерального казначейства Распоряжения о совершении казначейских платежей, предусмотренные </w:t>
      </w:r>
      <w:hyperlink w:anchor="P104" w:history="1">
        <w:r w:rsidRPr="00097245">
          <w:rPr>
            <w:rFonts w:ascii="Times New Roman" w:hAnsi="Times New Roman" w:cs="Times New Roman"/>
          </w:rPr>
          <w:t>пунктом 14</w:t>
        </w:r>
      </w:hyperlink>
      <w:r w:rsidRPr="00097245">
        <w:rPr>
          <w:rFonts w:ascii="Times New Roman" w:hAnsi="Times New Roman" w:cs="Times New Roman"/>
        </w:rPr>
        <w:t xml:space="preserve"> настоящего Порядка.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30. При казначейском обслуживании исполнения бюджета субъекта Российской Федерации (местного бюджета), бюджета государственного внебюджетного фонда территориальный орган Федерального казначейства проверяет Распоряжения о совершении казначейских платежей, представленные финансовым органом субъекта Российской Федерации (муниципального образования), органами управления государственных внебюджетных фондов, получателями средств (администраторами источников финансирования дефицита) бюджета субъекта Российской Федерации (местного бюджета), бюджета государственного внебюджетного фонда, по следующим направлениям:</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а) наличие на едином счете бюджета остатка средств для исполнения Распоряжения о совершении казначейских платежей (пакета Распоряжений о совершении казначейских платежей), для расчета которого остаток средств на едином счете бюджета подлежит уменьшению на сумму невыясненных поступлений (далее - свободный остаток средств);</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б) соответствие указанных в Распоряжении о совершении казначейских платежей кодов классификации расходов (источников финансирования дефицита) бюджетов кодам бюджетной классификации Российской Федерации, действующим в текущем финансовом году на момент представления Распоряжения о совершении казначейских платежей;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в) соответствие указанных в Распоряжении о совершении казначейских платежей кодов видов расходов классификации расходов (аналитической группы вида источников) бюджетов бюджетной классификации Российской Федерации текстовому назначению платежа, исходя из содержания текста назначения платежа, в соответствии с порядком формирования и применения кодов бюджетной классификации Российской Федерации, установленным Министерством финансов Российской Федерации &lt;5&gt;, в случае открытия лицевых счетов получателей средств бюджета субъекта Российской Федерации (местного бюджета), государственного внебюджетного фонда в территориальных органах Федерального казначейства или кодам видов выплат (для Распоряжений о перечислении денежных средств на банковские карты "Мир" физических лиц);</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40"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&lt;5&gt; </w:t>
      </w:r>
      <w:hyperlink r:id="rId41" w:history="1">
        <w:r w:rsidRPr="00097245">
          <w:rPr>
            <w:rFonts w:ascii="Times New Roman" w:hAnsi="Times New Roman" w:cs="Times New Roman"/>
          </w:rPr>
          <w:t>Приказ</w:t>
        </w:r>
      </w:hyperlink>
      <w:r w:rsidRPr="00097245">
        <w:rPr>
          <w:rFonts w:ascii="Times New Roman" w:hAnsi="Times New Roman" w:cs="Times New Roman"/>
        </w:rPr>
        <w:t xml:space="preserve"> Министерства финансов Российской Федерации 6 июня 2019 г. N 85н "О порядке применения кодов бюджетной классификации Российской Федерации, их структуре и принципах назначения" (зарегистрировано в Министерстве юстиции Российской Федерации 8 июля 2019 г., регистрационный номер 55171).</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г) непревышение суммы Распоряжения о совершении казначейских платежей (пакета Распоряжений о совершении казначейских платежей) над суммой остатка бюджетных данных по соответствующему коду бюджетной классификации Российской Федерации, учтенных на лицевом счете получателя средств (администратора источника финансирования дефицита) бюджета субъекта Российской Федерации (местного бюджета), бюджета государственного внебюджетного фонда, в случае открытия лицевых счетов получателей средств бюджета субъекта Российской Федерации (местного бюджета), государственного внебюджетного фонда в территориальных органах Федерального казначейства;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42"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д) соответствие Распоряжения о совершении казначейских платежей и документов, </w:t>
      </w:r>
      <w:r w:rsidRPr="00097245">
        <w:rPr>
          <w:rFonts w:ascii="Times New Roman" w:hAnsi="Times New Roman" w:cs="Times New Roman"/>
        </w:rPr>
        <w:lastRenderedPageBreak/>
        <w:t>необходимых для санкционирования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требованиям порядка санкционирования оплаты денежных обязательств, установленным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случае если функция по санкционированию операций, связанных с оплатой денежных обязательств, передана территориальному органу Федерального казначейства.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31. В случае представления Распоряжения о совершении казначейских платежей для оплаты денежного обязательства получателя средств бюджета субъекта Российской Федерации (местного бюджета) по расходным обязательствам субъекта Российской Федерации (муниципального образования),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в форме субвенций, субсидий и иных межбюджетных трансфертов, имеющих целевое назначение, территориальный орган Федерального казначейства дополнительно проверяет Распоряжение о совершении казначейских платежей на: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а) соответствие указанных в Распоряжении о совершении казначейских платежей кодов бюджетной классификации Российской Федерации аналитическому коду, используемому Федеральным казначейством для учета операций с целевыми расходами (далее - аналитический код), перечень которых размещается на официальном сайте Федерального казначейства в информационно-телекоммуникационной сети "Интернет";</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б) непревышение суммы Распоряжения о совершении казначейских платежей над суммой остатков бюджетных данных по указанным в распоряжении кодам бюджетной классификации Российской Федерации;</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в) соответствие проводимой операции цели предоставления субсидии, субвенции (иного межбюджетного трансферта), установленной порядком предоставления и распределения субсидии, субвенции (иного межбюджетного трансферта), утвержденным нормативным правовым актом Правительства Российской Федерации, принятым в соответствии с бюджетным законодательством Российской Федерации, а также соглашением о предоставлении субсидии (иного межбюджетного трансферта) (при наличии);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43"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г) соответствие положениям порядка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(иной межбюджетный трансферт) из федерального бюджета бюджету субъекта Российской Федерации, установленного Министерством финансов Российской Федерации в соответствии со </w:t>
      </w:r>
      <w:hyperlink r:id="rId44" w:history="1">
        <w:r w:rsidRPr="00097245">
          <w:rPr>
            <w:rFonts w:ascii="Times New Roman" w:hAnsi="Times New Roman" w:cs="Times New Roman"/>
          </w:rPr>
          <w:t>статьей 132</w:t>
        </w:r>
      </w:hyperlink>
      <w:r w:rsidRPr="00097245">
        <w:rPr>
          <w:rFonts w:ascii="Times New Roman" w:hAnsi="Times New Roman" w:cs="Times New Roman"/>
        </w:rPr>
        <w:t xml:space="preserve"> Бюджетного кодекса Российской Федерации (</w:t>
      </w:r>
      <w:hyperlink r:id="rId45" w:history="1">
        <w:r w:rsidRPr="00097245">
          <w:rPr>
            <w:rFonts w:ascii="Times New Roman" w:hAnsi="Times New Roman" w:cs="Times New Roman"/>
          </w:rPr>
          <w:t>статьей 132.1</w:t>
        </w:r>
      </w:hyperlink>
      <w:r w:rsidRPr="00097245">
        <w:rPr>
          <w:rFonts w:ascii="Times New Roman" w:hAnsi="Times New Roman" w:cs="Times New Roman"/>
        </w:rPr>
        <w:t xml:space="preserve"> Бюджетного кодекса Российской Федерации).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(пп. "г" в ред. </w:t>
      </w:r>
      <w:hyperlink r:id="rId46"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31.1. При осуществлении территориальными органами Федерального казначейства казначейского обслуживания бюджета субъекта Российской Федерации (местного бюджета), бюджета государственного внебюджетного фонда в соответствии с </w:t>
      </w:r>
      <w:hyperlink w:anchor="P135" w:history="1">
        <w:r w:rsidRPr="00097245">
          <w:rPr>
            <w:rFonts w:ascii="Times New Roman" w:hAnsi="Times New Roman" w:cs="Times New Roman"/>
          </w:rPr>
          <w:t>подпунктом "б" пункта 25</w:t>
        </w:r>
      </w:hyperlink>
      <w:r w:rsidRPr="00097245">
        <w:rPr>
          <w:rFonts w:ascii="Times New Roman" w:hAnsi="Times New Roman" w:cs="Times New Roman"/>
        </w:rPr>
        <w:t xml:space="preserve"> и </w:t>
      </w:r>
      <w:hyperlink w:anchor="P140" w:history="1">
        <w:r w:rsidRPr="00097245">
          <w:rPr>
            <w:rFonts w:ascii="Times New Roman" w:hAnsi="Times New Roman" w:cs="Times New Roman"/>
          </w:rPr>
          <w:t>пунктом 26</w:t>
        </w:r>
      </w:hyperlink>
      <w:r w:rsidRPr="00097245">
        <w:rPr>
          <w:rFonts w:ascii="Times New Roman" w:hAnsi="Times New Roman" w:cs="Times New Roman"/>
        </w:rPr>
        <w:t xml:space="preserve"> настоящего Порядка учет и доведение до главных распорядителей, получателей средств (главных администраторов источников дефицита бюджета,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бюджетных данных (бюджетных ассигнований, лимитов бюджетных обязательств, предельных объемов финансирования) осуществляется территориальными органами Федерального казначейства в соответствии с порядком доведения бюджетных данных, утвержденным Министерством финансов Российской Федерации &lt;6&gt;.</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(п. 31.1 введен </w:t>
      </w:r>
      <w:hyperlink r:id="rId47" w:history="1">
        <w:r w:rsidRPr="00097245">
          <w:rPr>
            <w:rFonts w:ascii="Times New Roman" w:hAnsi="Times New Roman" w:cs="Times New Roman"/>
          </w:rPr>
          <w:t>Приказом</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lastRenderedPageBreak/>
        <w:t xml:space="preserve">&lt;6&gt; </w:t>
      </w:r>
      <w:hyperlink r:id="rId48" w:history="1">
        <w:r w:rsidRPr="00097245">
          <w:rPr>
            <w:rFonts w:ascii="Times New Roman" w:hAnsi="Times New Roman" w:cs="Times New Roman"/>
          </w:rPr>
          <w:t>Порядок</w:t>
        </w:r>
      </w:hyperlink>
      <w:r w:rsidRPr="00097245">
        <w:rPr>
          <w:rFonts w:ascii="Times New Roman" w:hAnsi="Times New Roman" w:cs="Times New Roman"/>
        </w:rP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утвержденный приказом Министерства финансов Российской Федерации от 30 сентября 2008 г. N 104н (зарегистрирован Министерством юстиции Российской Федерации 20 октября 2008 г., регистрационный номер 12513).</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(сноска введена </w:t>
      </w:r>
      <w:hyperlink r:id="rId49" w:history="1">
        <w:r w:rsidRPr="00097245">
          <w:rPr>
            <w:rFonts w:ascii="Times New Roman" w:hAnsi="Times New Roman" w:cs="Times New Roman"/>
          </w:rPr>
          <w:t>Приказом</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ind w:firstLine="540"/>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32. Перечисление средств с единого счета бюджета субъекта Российской Федерации (местного бюджета), государственного внебюджетного фонда иным получателям средств бюджета субъекта Российской Федерации (местного бюджета), бюджета государственного внебюджетного фонда на счета иных получателей бюджетных средств, открытые в банках, осуществляется на основании Распоряжений о совершении казначейских платежей, представленных в территориальный орган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или главным распорядителем (распорядителем) средств бюджета субъекта Российской Федерации (местного бюджета), в ведении которого находится иной получатель средств бюджета субъекта Российской Федерации (местного бюджета).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33. Для взыскания денежных средств со счетов плательщиков страховых взносов орган управления государственным внебюджетным фондом, получатель средств бюджета государственного внебюджетного фонда представляет в территориальный орган Федерального казначейства инкассовые поручения, оформленные в соответствии с Требованиями Банка России, в электронном виде в соответствии с Регламентом.</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Инкассовые поручения, представляемые в территориальный орган Федерального казначейства, составляются участником системы казначейских платежей.</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outlineLvl w:val="1"/>
        <w:rPr>
          <w:rFonts w:ascii="Times New Roman" w:hAnsi="Times New Roman" w:cs="Times New Roman"/>
        </w:rPr>
      </w:pPr>
      <w:r w:rsidRPr="00097245">
        <w:rPr>
          <w:rFonts w:ascii="Times New Roman" w:hAnsi="Times New Roman" w:cs="Times New Roman"/>
        </w:rPr>
        <w:t>V. Особенности осуществления казначейского обслуживания</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федерального бюджета, бюджетов государственных внебюджетных</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фондов Российской Федерации при проведении операций</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по перечислению иностранной валюты и операций</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по обеспечению иностранной валютой</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34. Для осуществления операций по перечислению иностранной валюты, связанных с погашением, обслуживанием государственного внешнего долга Российской Федерации, а также с обеспечением других казначейских платежей, осуществляемых за счет средств федерального бюджета, выделяемых в соответствии с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(далее - Перечень), на валютные счета, открытые прямым участникам системы казначейских платежей, поименованным в Перечне, в банке для указанных целей на балансовом счете N 40106 "Средства федерального бюджета, выделенные государственным организациям" (далее - счет N 40106 по операциям по перечислению иностранной валюты), или на валютные счета нерезидентов, а также в предусмотренных валютным законодательством Российской Федерации случаях - на валютные счета резидентов (далее - операции по перечислению иностранной валюты), и отражения указанных операций на казначейских счетах Межрегиональное операционное управление Федерального казначейства открывает счета в иностранных валютах в подразделении Центрального банка Российской Федерации на балансовом счете N 40105 "Средства федерального бюджета", в кредитных организациях на балансовом счете N 40102 "Счет Федерального казначейства" (далее - счета в иностранных валютах).</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Операции по перечислению иностранной валюты осуществляются со счетов в иностранных валютах на основании документа, форма которого устанавливается договором банковского обслуживания, заключенным подразделением Центрального банка Российской Федерации и </w:t>
      </w:r>
      <w:r w:rsidRPr="00097245">
        <w:rPr>
          <w:rFonts w:ascii="Times New Roman" w:hAnsi="Times New Roman" w:cs="Times New Roman"/>
        </w:rPr>
        <w:lastRenderedPageBreak/>
        <w:t xml:space="preserve">Межрегиональным операционным управлением Федерального казначейства (далее - Заявление на проведение операций с иностранной валютой), и Распоряжения о совершении казначейских платежей, предусмотренного </w:t>
      </w:r>
      <w:hyperlink w:anchor="P414" w:history="1">
        <w:r w:rsidRPr="00097245">
          <w:rPr>
            <w:rFonts w:ascii="Times New Roman" w:hAnsi="Times New Roman" w:cs="Times New Roman"/>
          </w:rPr>
          <w:t>приложением N 1</w:t>
        </w:r>
      </w:hyperlink>
      <w:r w:rsidRPr="00097245">
        <w:rPr>
          <w:rFonts w:ascii="Times New Roman" w:hAnsi="Times New Roman" w:cs="Times New Roman"/>
        </w:rPr>
        <w:t xml:space="preserve"> </w:t>
      </w:r>
      <w:hyperlink w:anchor="P3660" w:history="1">
        <w:r w:rsidRPr="00097245">
          <w:rPr>
            <w:rFonts w:ascii="Times New Roman" w:hAnsi="Times New Roman" w:cs="Times New Roman"/>
          </w:rPr>
          <w:t>(15)</w:t>
        </w:r>
      </w:hyperlink>
      <w:r w:rsidRPr="00097245">
        <w:rPr>
          <w:rFonts w:ascii="Times New Roman" w:hAnsi="Times New Roman" w:cs="Times New Roman"/>
        </w:rPr>
        <w:t xml:space="preserve"> к Порядку, представленных прямым участником системы казначейских платежей в Межрегиональное операционное управление Федерального казначейства.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Межрегиональное операционное управление Федерального казначейства доводит форму Заявления на проведение операций с иностранной валютой до прямых участников системы казначейских платежей, поименованных в Перечне.</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В Заявлении на проведение операций с иностранной валютой указываются коды классификации источников финансирования дефицитов бюджетов (коды классификации расходов бюджетов) бюджетной классификации Российской Федерации, а также номер лицевого счета прямого участника системы казначейских платежей, на котором подлежит отражению операция по перечислению иностранной валюты.</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Информация, указанная в Распоряжении о совершении казначейских платежей, предусмотренном </w:t>
      </w:r>
      <w:hyperlink w:anchor="P414" w:history="1">
        <w:r w:rsidRPr="00097245">
          <w:rPr>
            <w:rFonts w:ascii="Times New Roman" w:hAnsi="Times New Roman" w:cs="Times New Roman"/>
          </w:rPr>
          <w:t>приложением N 1</w:t>
        </w:r>
      </w:hyperlink>
      <w:r w:rsidRPr="00097245">
        <w:rPr>
          <w:rFonts w:ascii="Times New Roman" w:hAnsi="Times New Roman" w:cs="Times New Roman"/>
        </w:rPr>
        <w:t xml:space="preserve"> </w:t>
      </w:r>
      <w:hyperlink w:anchor="P3660" w:history="1">
        <w:r w:rsidRPr="00097245">
          <w:rPr>
            <w:rFonts w:ascii="Times New Roman" w:hAnsi="Times New Roman" w:cs="Times New Roman"/>
          </w:rPr>
          <w:t>(15)</w:t>
        </w:r>
      </w:hyperlink>
      <w:r w:rsidRPr="00097245">
        <w:rPr>
          <w:rFonts w:ascii="Times New Roman" w:hAnsi="Times New Roman" w:cs="Times New Roman"/>
        </w:rPr>
        <w:t xml:space="preserve"> к Порядку, должна соответствовать информации, указанной в Заявлении на проведение операций с иностранной валютой.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35. Средства, необходимые прямому участнику системы казначейских платежей для покупки иностранной валюты на внутреннем валютном рынке Российской Федерации за счет средств федерального бюджета для оплаты принятых бюджетных обязательств по договорам и государственным контрактам, заключенным с нерезидентами на поставку товаров, выполнение работ и оказание услуг, осуществления казначейских платежей в иностранной валюте, связанных со служебными командировками за пределы территории Российской Федерации (далее - операции по обеспечению иностранной валютой), в случае, если такие операции не предусмотрены Перечнем, перечисляются территориальным органом Федерального казначейства с единого счета федерального бюджета на корреспондентский счет кредитной организации, созданной в соответствии с законодательством Российской Федерации и имеющей право на основании лицензий Центрального банка Российской Федерации осуществлять банковские операции со средствами в иностранной валюте (далее - банк, имеющий право осуществлять операции в иностранной валюте), для последующей конвертации в иностранную валюту и перечисления на счет, открытый прямому участнику системы казначейских платежей для указанных целей в банке, имеющем право осуществлять операции в иностранной валюте, на балансовом счете N 40106 "Средства федерального бюджета, выделенные государственным организациям" (далее - счет N 40106 по операциям по обеспечению иностранной валютой).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36. Суммы процентов, начисленные на остатки средств в иностранной валюте на счетах N 40106 по операциям по перечислению иностранной валюты и на счетах N 40106 по операциям по обеспечению иностранной валютой, подлежат конвертации прямым участником системы казначейских платежей в валюту Российской Федерации и зачислению на казначейский счет для осуществления и отражения операций по учету и распределению поступлений для перечисления в доход федерального бюджета.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37. Операции по перечислению иностранной валюты из бюджетов государственных внебюджетных фондов Российской Федерации осуществляется со счетов, открытых Межрегиональному операционному управлению Федерального казначейства в кредитных организациях на балансовом счете N 40102 "Единый казначейский счет в иностранной валюте", в порядке, установленном настоящим Порядком, с учетом следующих особенностей.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Операции по перечислению иностранной валюты из бюджетов государственных внебюджетных фондов Российской Федерации осуществляются в пределах свободного остатка средств на основании представленных в электронном виде в Межрегиональное операционное управление Федерального казначейства: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органом управления государственным внебюджетным фондом Российской Федерации Заявления на проведение операций с иностранной валютой;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lastRenderedPageBreak/>
        <w:t xml:space="preserve">получателем средств, администратором источников финансирования дефицита бюджета государственного внебюджетного фонда Российской Федерации Заявления на проведение операций с иностранной валютой и Распоряжения о совершении казначейских платежей, предусмотренного </w:t>
      </w:r>
      <w:hyperlink w:anchor="P414" w:history="1">
        <w:r w:rsidRPr="00097245">
          <w:rPr>
            <w:rFonts w:ascii="Times New Roman" w:hAnsi="Times New Roman" w:cs="Times New Roman"/>
          </w:rPr>
          <w:t>приложением N 1</w:t>
        </w:r>
      </w:hyperlink>
      <w:r w:rsidRPr="00097245">
        <w:rPr>
          <w:rFonts w:ascii="Times New Roman" w:hAnsi="Times New Roman" w:cs="Times New Roman"/>
        </w:rPr>
        <w:t xml:space="preserve"> </w:t>
      </w:r>
      <w:hyperlink w:anchor="P3660" w:history="1">
        <w:r w:rsidRPr="00097245">
          <w:rPr>
            <w:rFonts w:ascii="Times New Roman" w:hAnsi="Times New Roman" w:cs="Times New Roman"/>
          </w:rPr>
          <w:t>(15)</w:t>
        </w:r>
      </w:hyperlink>
      <w:r w:rsidRPr="00097245">
        <w:rPr>
          <w:rFonts w:ascii="Times New Roman" w:hAnsi="Times New Roman" w:cs="Times New Roman"/>
        </w:rPr>
        <w:t xml:space="preserve"> к Порядку.</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38. Для обеспечения наличия на казначейском счете в иностранной валюте остатка средств, необходимого для осуществления операций по перечислению иностранной валюты, орган управления государственным внебюджетным фондом Российской Федерации (получатель средств, администратор источников финансирования дефицита бюджета государственного внебюджетного фонда Российской Федерации) представляет в Межрегиональное операционное управление Федерального казначейства Распоряжение о совершении казначейских платежей на перечисление денежных средств в валюте Российской Федерации с единого счета бюджета государственного внебюджетного фонда Российской Федерации на банковский счет для обеспечения конверсионных операций, и документ на проведение операции по покупке иностранной валюты за валюту Российской Федерации по форме, установленной договором банковского счета, заключенным банком и Межрегиональным операционным управлением Федерального казначейства (далее - Заявление о покупке/продаже иностранной валюты), если договором банковского счета предусмотрено предоставление в банк Заявления о покупке/продаже иностранной валюты.</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Межрегиональное операционное управление Федерального казначейства доводит формы Заявления о переводе иностранной валюты и Заявления о покупке/продаже иностранной валюты до органа управления государственным внебюджетным фондом Российской Федерации (получателя средств, администратора источников финансирования дефицита бюджета государственного внебюджетного фонда Российской Федерации).</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39. Операции по перечислению иностранной валюты отражаются на казначейских счетах в иностранных валютах и на лицевых счетах прямых участников системы казначейских платежей по кодам бюджетной классификации Российской Федерации, указанным в Заявлениях о переводе иностранной валюты, Заявлениях о покупке/продаже иностранной валюты.</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outlineLvl w:val="1"/>
        <w:rPr>
          <w:rFonts w:ascii="Times New Roman" w:hAnsi="Times New Roman" w:cs="Times New Roman"/>
        </w:rPr>
      </w:pPr>
      <w:r w:rsidRPr="00097245">
        <w:rPr>
          <w:rFonts w:ascii="Times New Roman" w:hAnsi="Times New Roman" w:cs="Times New Roman"/>
        </w:rPr>
        <w:t>VI. Уточнение операций при казначейском обслуживании</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исполнения бюджетов</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bookmarkStart w:id="8" w:name="P206"/>
      <w:bookmarkEnd w:id="8"/>
      <w:r w:rsidRPr="00097245">
        <w:rPr>
          <w:rFonts w:ascii="Times New Roman" w:hAnsi="Times New Roman" w:cs="Times New Roman"/>
        </w:rPr>
        <w:t>40.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вправе в пределах текущего финансового года уточнить операции по казначейским платежам и (или) коды бюджетной классификации Российской Федерации, по которым данные операции были отражены на его лицевом счете, в следующих случаях:</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 при изменении на основании нормативных правовых актов Министерства финансов Российской Федерации или финансовых органов субъектов Российской Федерации (муниципальных образований), органов управления государственными внебюджетными фондами в соответствии с установленными Бюджетным </w:t>
      </w:r>
      <w:hyperlink r:id="rId50" w:history="1">
        <w:r w:rsidRPr="00097245">
          <w:rPr>
            <w:rFonts w:ascii="Times New Roman" w:hAnsi="Times New Roman" w:cs="Times New Roman"/>
          </w:rPr>
          <w:t>кодексом</w:t>
        </w:r>
      </w:hyperlink>
      <w:r w:rsidRPr="00097245">
        <w:rPr>
          <w:rFonts w:ascii="Times New Roman" w:hAnsi="Times New Roman" w:cs="Times New Roman"/>
        </w:rPr>
        <w:t xml:space="preserve"> Российской Федерации полномочиями принципов назначения, структуры кодов бюджетной классификации Российской Федерации;</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при ошибочном указании получателем бюджетных средств (администратором источников финансирования дефицита бюджета, финансовым органом, органом управления государственным внебюджетным фондом Российской Федерации) в Распоряжении о совершении казначейских платежей, на основании которого был отражен казначейский платеж на его лицевом счете, кода бюджетной классификации Российской Федерации.</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Для уточнения операций по казначейским счетам и кодов бюджетной классификации Российской Федерации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являющийся прямым участником системы казначейских платежей, представляет в территориальный орган Федерального казначейства Распоряжение о совершении казначейских платежей, предусмотренное </w:t>
      </w:r>
      <w:hyperlink w:anchor="P1756" w:history="1">
        <w:r w:rsidRPr="00097245">
          <w:rPr>
            <w:rFonts w:ascii="Times New Roman" w:hAnsi="Times New Roman" w:cs="Times New Roman"/>
          </w:rPr>
          <w:t>приложением N 4</w:t>
        </w:r>
      </w:hyperlink>
      <w:r w:rsidRPr="00097245">
        <w:rPr>
          <w:rFonts w:ascii="Times New Roman" w:hAnsi="Times New Roman" w:cs="Times New Roman"/>
        </w:rPr>
        <w:t xml:space="preserve"> </w:t>
      </w:r>
      <w:hyperlink w:anchor="P5512" w:history="1">
        <w:r w:rsidRPr="00097245">
          <w:rPr>
            <w:rFonts w:ascii="Times New Roman" w:hAnsi="Times New Roman" w:cs="Times New Roman"/>
          </w:rPr>
          <w:t>(24)</w:t>
        </w:r>
      </w:hyperlink>
      <w:r w:rsidRPr="00097245">
        <w:rPr>
          <w:rFonts w:ascii="Times New Roman" w:hAnsi="Times New Roman" w:cs="Times New Roman"/>
        </w:rPr>
        <w:t xml:space="preserve"> к Порядку.</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lastRenderedPageBreak/>
        <w:t xml:space="preserve">Территориальный орган Федерального казначейства проверяет Распоряжение о совершении казначейских платежей, предусмотренное </w:t>
      </w:r>
      <w:hyperlink w:anchor="P1756" w:history="1">
        <w:r w:rsidRPr="00097245">
          <w:rPr>
            <w:rFonts w:ascii="Times New Roman" w:hAnsi="Times New Roman" w:cs="Times New Roman"/>
          </w:rPr>
          <w:t>приложением N 4</w:t>
        </w:r>
      </w:hyperlink>
      <w:r w:rsidRPr="00097245">
        <w:rPr>
          <w:rFonts w:ascii="Times New Roman" w:hAnsi="Times New Roman" w:cs="Times New Roman"/>
        </w:rPr>
        <w:t xml:space="preserve"> </w:t>
      </w:r>
      <w:hyperlink w:anchor="P5512" w:history="1">
        <w:r w:rsidRPr="00097245">
          <w:rPr>
            <w:rFonts w:ascii="Times New Roman" w:hAnsi="Times New Roman" w:cs="Times New Roman"/>
          </w:rPr>
          <w:t>(24)</w:t>
        </w:r>
      </w:hyperlink>
      <w:r w:rsidRPr="00097245">
        <w:rPr>
          <w:rFonts w:ascii="Times New Roman" w:hAnsi="Times New Roman" w:cs="Times New Roman"/>
        </w:rPr>
        <w:t xml:space="preserve"> к Порядку, по следующим направлениям:</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а) соответствие указанных в Распоряжении о совершении казначейских платежей кодов бюджетной классификации Российской Федерации, на которые казначейские платежи должны быть уточнены, кодам бюджетной классификации Российской Федерации, действующим в текущем финансовом году на момент представления Распоряжения;</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б) наличие на лицевом счете получателя бюджетных средств (администратора источников финансирования дефицита бюджета) неиспользованного остатка бюджетных данных по коду бюджетной классификации Российской Федерации, на который казначейские платежи должны быть отнесены в случае представления Распоряжения о совершении казначейского платежа получателем бюджетных средств (администратором источников финансирования дефицита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51"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в) соответствие требованиям, установленным Порядком санкционирования оплаты обязательств федерального бюджета, порядком санкционирования оплаты денежных обязательств, установленным финансовым органом субъекта Российской Федерации (муниципального образования) в случае представления Распоряжения о совершении казначейского платежа получателем бюджетных средств (администратором источников финансирования дефицита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52"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41.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казначейского платежа с отражением по тем же кодам бюджетной классификации Российской Федерации, по которым был произведен казначейский платеж.</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В случае если код бюджетной классификации Российской Федерации, по которому был произведен казначейский платеж, не соответствует кодам бюджетной классификации Российской Федерации, действующим в текущем финансовом году, то после зачисления средств на единый счет бюджета уточнение кода бюджетной классификации Российской Федерации производится в порядке, установленном </w:t>
      </w:r>
      <w:hyperlink w:anchor="P206" w:history="1">
        <w:r w:rsidRPr="00097245">
          <w:rPr>
            <w:rFonts w:ascii="Times New Roman" w:hAnsi="Times New Roman" w:cs="Times New Roman"/>
          </w:rPr>
          <w:t>пунктом 40</w:t>
        </w:r>
      </w:hyperlink>
      <w:r w:rsidRPr="00097245">
        <w:rPr>
          <w:rFonts w:ascii="Times New Roman" w:hAnsi="Times New Roman" w:cs="Times New Roman"/>
        </w:rPr>
        <w:t xml:space="preserve"> настоящего Порядка.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42. Суммы, зачисленные на единый счет федерального бюджета, учитываются как невыясненные поступления, зачисляемые в федеральный бюджет, если в расчетном документе (Распоряжении о совершении казначейского платежа) плательщика: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не указано наименование получателя средств (администратора источников финансирования дефицита) федерального бюджета или указано искаженное или неправильное наименование получателя средств федерального бюджета (администратора источников финансирования дефицита федерального бюджета);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и (или) не указан или неверно указан номер лицевого счета получателя бюджетных средств (администратора источников финансирования дефицита бюджета);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и (или) указанный лицевой счет открыт к другому казначейскому счету;</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и (или) не указан или указан несуществующий (недействующий) код бюджетной классификации Российской Федерации и при этом не указаны номер и дата расчетного документа территориального органа Федерального казначейства (Распоряжения о совершении казначейских платежей), на основании которого ранее был осуществлен казначейский платеж;</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и (или) суммы возврата дебиторской задолженности, образовавшейся у получателя средств федерального бюджета в прошлые годы, превышают кассовые выплаты текущего финансового года по кодам бюджетной классификации расходов, указанным в расчетном документе (Распоряжении о совершении казначейского платежа);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lastRenderedPageBreak/>
        <w:t>- и (или) в реквизитах "ИНН" и "КПП" получателя не указаны или указаны ИНН и (или) КПП получателя средств (администратора источников финансирования дефицита) федерального бюджета, не соответствующие получателю (администратору), указанному в реквизите "Получатель".</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Территориальный орган Федерального казначейства для уточнения поступлений, отнесенных в соответствии с настоящим пунктом к невыясненным поступлениям, зачисляемым в федеральный бюджет, не позднее рабочего дня, следующего за днем поступления данного платежа, формирует Запрос на выяснение принадлежности платежа по форме согласно </w:t>
      </w:r>
      <w:hyperlink w:anchor="P2584" w:history="1">
        <w:r w:rsidRPr="00097245">
          <w:rPr>
            <w:rFonts w:ascii="Times New Roman" w:hAnsi="Times New Roman" w:cs="Times New Roman"/>
          </w:rPr>
          <w:t>приложению N 8</w:t>
        </w:r>
      </w:hyperlink>
      <w:r w:rsidRPr="00097245">
        <w:rPr>
          <w:rFonts w:ascii="Times New Roman" w:hAnsi="Times New Roman" w:cs="Times New Roman"/>
        </w:rPr>
        <w:t xml:space="preserve"> к Порядку (код формы по КФД 0531808) (далее - Запрос) и направляет его предполагаемому получателю средств (администратору источников финансирования дефицита) федерального бюджета.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Для уточнения невыясненных поступлений, поступивших на счет федерального бюджета в текущем финансовом году, получатель средств (администратор источников финансирования дефицита) федерального бюджета представляет в территориальный орган Федерального казначейства Распоряжение о совершении казначейских платежей, предусмотренное </w:t>
      </w:r>
      <w:hyperlink w:anchor="P1756" w:history="1">
        <w:r w:rsidRPr="00097245">
          <w:rPr>
            <w:rFonts w:ascii="Times New Roman" w:hAnsi="Times New Roman" w:cs="Times New Roman"/>
          </w:rPr>
          <w:t>приложением N 4</w:t>
        </w:r>
      </w:hyperlink>
      <w:r w:rsidRPr="00097245">
        <w:rPr>
          <w:rFonts w:ascii="Times New Roman" w:hAnsi="Times New Roman" w:cs="Times New Roman"/>
        </w:rPr>
        <w:t xml:space="preserve"> </w:t>
      </w:r>
      <w:hyperlink w:anchor="P5512" w:history="1">
        <w:r w:rsidRPr="00097245">
          <w:rPr>
            <w:rFonts w:ascii="Times New Roman" w:hAnsi="Times New Roman" w:cs="Times New Roman"/>
          </w:rPr>
          <w:t>(24)</w:t>
        </w:r>
      </w:hyperlink>
      <w:r w:rsidRPr="00097245">
        <w:rPr>
          <w:rFonts w:ascii="Times New Roman" w:hAnsi="Times New Roman" w:cs="Times New Roman"/>
        </w:rPr>
        <w:t xml:space="preserve"> к Порядку, на основании которого территориальный орган Федерального казначейства проводит операцию по уточнению поступивших сумм и отражает их на лицевом счете получателя бюджетных средств (лицевом счете администратора источников финансирования дефицита бюджета).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В случае если получатель средств (администратор источников финансирования дефицита) федерального бюджета отказывается от поступления, указанного в Запросе, он представляет в территориальный орган Федерального казначейства Распоряжение о совершении казначейских платежей, предусмотренное </w:t>
      </w:r>
      <w:hyperlink w:anchor="P1756" w:history="1">
        <w:r w:rsidRPr="00097245">
          <w:rPr>
            <w:rFonts w:ascii="Times New Roman" w:hAnsi="Times New Roman" w:cs="Times New Roman"/>
          </w:rPr>
          <w:t>приложением N 4</w:t>
        </w:r>
      </w:hyperlink>
      <w:r w:rsidRPr="00097245">
        <w:rPr>
          <w:rFonts w:ascii="Times New Roman" w:hAnsi="Times New Roman" w:cs="Times New Roman"/>
        </w:rPr>
        <w:t xml:space="preserve"> </w:t>
      </w:r>
      <w:hyperlink w:anchor="P5512" w:history="1">
        <w:r w:rsidRPr="00097245">
          <w:rPr>
            <w:rFonts w:ascii="Times New Roman" w:hAnsi="Times New Roman" w:cs="Times New Roman"/>
          </w:rPr>
          <w:t>(24)</w:t>
        </w:r>
      </w:hyperlink>
      <w:r w:rsidRPr="00097245">
        <w:rPr>
          <w:rFonts w:ascii="Times New Roman" w:hAnsi="Times New Roman" w:cs="Times New Roman"/>
        </w:rPr>
        <w:t xml:space="preserve"> к Порядку, в котором указывает код бюджетной классификации невыясненных поступлений, зачисляемых в федеральный бюджет.</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43. Суммы, зачисленные на единый счет бюджета субъекта Российской Федерации (единый счет местного бюджета, единый счет бюджета государственного внебюджетного фонда), учитываются как невыясненные поступления, зачисляемые в бюджет субъекта Российской Федерации (местный бюджет), бюджет государственного внебюджетного фонда, если в расчетном документе (Распоряжении о совершении казначейского платежа):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не указано наименование получателя бюджетных средств (администратора источников финансирования дефицита бюджета, финансового органа, органа управления государственным внебюджетным фондом Российской Федерации) или указано искаженное или неправильное наименование получателя бюджетных средств (администратора источников финансирования дефицита бюджета, финансового органа, органа управления государственным внебюджетным фондом Российской Федерации);</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и (или) не указан или неверно указан номер лицевого счета получателя бюджетных средств (лицевого счета администратора источников финансирования дефицита бюджета, лицевого счета бюджета, открытого финансовому органу, лицевого счета бюджета, открытого органу управления государственным внебюджетным фондом Российской Федерации);</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и (или) не указан или указан несуществующий (недействующий) код бюджетной классификации Российской Федерации и при этом не указаны номер и дата распоряжения о переводе денежных средств территориального органа Федерального казначейства (Распоряжения о совершении казначейского платежа), на основании которого ранее был осуществлен казначейский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53"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и (или) в реквизитах "ИНН" и "КПП" получателя не указаны или указаны ИНН и (или) КПП получателя бюджетных средств (администратора источников финансирования дефицита бюджета), не соответствующие получателю бюджетных средств (администратору источников финансирования дефицита бюджета), указанному в реквизите "Получатель".</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Поступления, зачисленные на единые счета бюджетов и отнесенные к невыясненным </w:t>
      </w:r>
      <w:r w:rsidRPr="00097245">
        <w:rPr>
          <w:rFonts w:ascii="Times New Roman" w:hAnsi="Times New Roman" w:cs="Times New Roman"/>
        </w:rPr>
        <w:lastRenderedPageBreak/>
        <w:t xml:space="preserve">поступлениям, зачисляемым в бюджет субъекта Российской Федерации (местный бюджет), бюджет государственного внебюджетного фонда, отражаются на лицевом счете администратора доходов бюджета, открытом администратору данных невыясненных поступлений, а также, в случаях, предусмотренных </w:t>
      </w:r>
      <w:hyperlink w:anchor="P134" w:history="1">
        <w:r w:rsidRPr="00097245">
          <w:rPr>
            <w:rFonts w:ascii="Times New Roman" w:hAnsi="Times New Roman" w:cs="Times New Roman"/>
          </w:rPr>
          <w:t>подпунктом "а" пункта 25</w:t>
        </w:r>
      </w:hyperlink>
      <w:r w:rsidRPr="00097245">
        <w:rPr>
          <w:rFonts w:ascii="Times New Roman" w:hAnsi="Times New Roman" w:cs="Times New Roman"/>
        </w:rPr>
        <w:t xml:space="preserve"> настоящего Порядка, на лицевом счете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54"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В случае отсутствия возможности определения администратора данных невыясненных поступлений указанные поступления отражаются на лицевом счете администратора доходов бюджета, открытом финансовому органу (органу управления государственным внебюджетным фондом), а также, в случаях, предусмотренных </w:t>
      </w:r>
      <w:hyperlink w:anchor="P134" w:history="1">
        <w:r w:rsidRPr="00097245">
          <w:rPr>
            <w:rFonts w:ascii="Times New Roman" w:hAnsi="Times New Roman" w:cs="Times New Roman"/>
          </w:rPr>
          <w:t>подпунктом "а" пункта 25</w:t>
        </w:r>
      </w:hyperlink>
      <w:r w:rsidRPr="00097245">
        <w:rPr>
          <w:rFonts w:ascii="Times New Roman" w:hAnsi="Times New Roman" w:cs="Times New Roman"/>
        </w:rPr>
        <w:t xml:space="preserve"> настоящего Порядка, на лицевом счете бюджета.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Уточнение невыясненных поступлений, отраженных на лицевом счете администратора доходов бюджета, открытом финансовому органу (органу управления государственным внебюджетным фондом), осуществляется на основании представленного финансовым органом (органом управления государственным внебюджетным фондом) в территориальный орган Федерального казначейства Распоряжения о совершении казначейских платежей, предусмотренного </w:t>
      </w:r>
      <w:hyperlink w:anchor="P1756" w:history="1">
        <w:r w:rsidRPr="00097245">
          <w:rPr>
            <w:rFonts w:ascii="Times New Roman" w:hAnsi="Times New Roman" w:cs="Times New Roman"/>
          </w:rPr>
          <w:t>приложением N 4</w:t>
        </w:r>
      </w:hyperlink>
      <w:r w:rsidRPr="00097245">
        <w:rPr>
          <w:rFonts w:ascii="Times New Roman" w:hAnsi="Times New Roman" w:cs="Times New Roman"/>
        </w:rPr>
        <w:t xml:space="preserve"> </w:t>
      </w:r>
      <w:hyperlink w:anchor="P5512" w:history="1">
        <w:r w:rsidRPr="00097245">
          <w:rPr>
            <w:rFonts w:ascii="Times New Roman" w:hAnsi="Times New Roman" w:cs="Times New Roman"/>
          </w:rPr>
          <w:t>(24)</w:t>
        </w:r>
      </w:hyperlink>
      <w:r w:rsidRPr="00097245">
        <w:rPr>
          <w:rFonts w:ascii="Times New Roman" w:hAnsi="Times New Roman" w:cs="Times New Roman"/>
        </w:rPr>
        <w:t xml:space="preserve"> к Порядку. На основании указанного Распоряжения о совершении казначейских платежей поступившие суммы отражаются на лицевом счете получателя бюджетных средств (лицевом счете администратора источников финансирования дефицита бюджета, лицевом счете бюджета, открытом финансовому органу, лицевом счете бюджета, открытом органу управления государственным внебюджетным фондом Российской Федерации).</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Уточнение невыясненных поступлений, отраженных на лицевом счете администратора доходов бюджета, не являющегося финансовым органом, осуществляется на основании представленного данным администратором доходов бюджета в территориальный орган Федерального казначейства Распоряжения о совершении казначейского платежа, предусмотренного </w:t>
      </w:r>
      <w:hyperlink w:anchor="P1756" w:history="1">
        <w:r w:rsidRPr="00097245">
          <w:rPr>
            <w:rFonts w:ascii="Times New Roman" w:hAnsi="Times New Roman" w:cs="Times New Roman"/>
          </w:rPr>
          <w:t>приложением N 4</w:t>
        </w:r>
      </w:hyperlink>
      <w:r w:rsidRPr="00097245">
        <w:rPr>
          <w:rFonts w:ascii="Times New Roman" w:hAnsi="Times New Roman" w:cs="Times New Roman"/>
        </w:rPr>
        <w:t xml:space="preserve"> </w:t>
      </w:r>
      <w:hyperlink w:anchor="P5512" w:history="1">
        <w:r w:rsidRPr="00097245">
          <w:rPr>
            <w:rFonts w:ascii="Times New Roman" w:hAnsi="Times New Roman" w:cs="Times New Roman"/>
          </w:rPr>
          <w:t>(24)</w:t>
        </w:r>
      </w:hyperlink>
      <w:r w:rsidRPr="00097245">
        <w:rPr>
          <w:rFonts w:ascii="Times New Roman" w:hAnsi="Times New Roman" w:cs="Times New Roman"/>
        </w:rPr>
        <w:t xml:space="preserve"> к Порядку. На основании указанного Распоряжения о совершении казначейского платежа поступившие суммы отражаются на лицевом счете бюджета, открытом финансовому органу, органу управления государственным внебюджетным фондом (лицевом счете получателя бюджетных средств, лицевом счете администратора источников финансирования дефицита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(абзац введен </w:t>
      </w:r>
      <w:hyperlink r:id="rId55" w:history="1">
        <w:r w:rsidRPr="00097245">
          <w:rPr>
            <w:rFonts w:ascii="Times New Roman" w:hAnsi="Times New Roman" w:cs="Times New Roman"/>
          </w:rPr>
          <w:t>Приказом</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Уточнение сумм возврата дебиторской задолженности текущего финансового года, подлежащих отражению на лицевом счете бюджета, открытом финансовому органу, органу управления государственным внебюджетным фондом, отнесенных к невыясненным поступлениям и отраженных на лицевом счете администратора доходов бюджета, не являющегося финансовым органом, осуществляется на основании представленного данным администратором доходов бюджета Распоряжения о совершении казначейского платежа, предусмотренного </w:t>
      </w:r>
      <w:hyperlink w:anchor="P1756" w:history="1">
        <w:r w:rsidRPr="00097245">
          <w:rPr>
            <w:rFonts w:ascii="Times New Roman" w:hAnsi="Times New Roman" w:cs="Times New Roman"/>
          </w:rPr>
          <w:t>приложением N 4</w:t>
        </w:r>
      </w:hyperlink>
      <w:r w:rsidRPr="00097245">
        <w:rPr>
          <w:rFonts w:ascii="Times New Roman" w:hAnsi="Times New Roman" w:cs="Times New Roman"/>
        </w:rPr>
        <w:t xml:space="preserve"> </w:t>
      </w:r>
      <w:hyperlink w:anchor="P5512" w:history="1">
        <w:r w:rsidRPr="00097245">
          <w:rPr>
            <w:rFonts w:ascii="Times New Roman" w:hAnsi="Times New Roman" w:cs="Times New Roman"/>
          </w:rPr>
          <w:t>(24)</w:t>
        </w:r>
      </w:hyperlink>
      <w:r w:rsidRPr="00097245">
        <w:rPr>
          <w:rFonts w:ascii="Times New Roman" w:hAnsi="Times New Roman" w:cs="Times New Roman"/>
        </w:rPr>
        <w:t xml:space="preserve"> к Порядку. На основании указанного Распоряжения о совершении казначейского платежа поступившие суммы отражаются на лицевом счете бюджета, открытом финансовому органу.</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(абзац введен </w:t>
      </w:r>
      <w:hyperlink r:id="rId56" w:history="1">
        <w:r w:rsidRPr="00097245">
          <w:rPr>
            <w:rFonts w:ascii="Times New Roman" w:hAnsi="Times New Roman" w:cs="Times New Roman"/>
          </w:rPr>
          <w:t>Приказом</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44. Возврат территориальным органом Федерального казначейства плательщику по платежам, поступившим на единые счета бюджетов и отраженным как невыясненные поступления, зачисляемые в соответствующий бюджет, осуществляется на основании Распоряжения о совершении казначейских платежей, предусмотренного </w:t>
      </w:r>
      <w:hyperlink w:anchor="P979" w:history="1">
        <w:r w:rsidRPr="00097245">
          <w:rPr>
            <w:rFonts w:ascii="Times New Roman" w:hAnsi="Times New Roman" w:cs="Times New Roman"/>
          </w:rPr>
          <w:t>приложением N 2</w:t>
        </w:r>
      </w:hyperlink>
      <w:r w:rsidRPr="00097245">
        <w:rPr>
          <w:rFonts w:ascii="Times New Roman" w:hAnsi="Times New Roman" w:cs="Times New Roman"/>
        </w:rPr>
        <w:t xml:space="preserve"> </w:t>
      </w:r>
      <w:hyperlink w:anchor="P4333" w:history="1">
        <w:r w:rsidRPr="00097245">
          <w:rPr>
            <w:rFonts w:ascii="Times New Roman" w:hAnsi="Times New Roman" w:cs="Times New Roman"/>
          </w:rPr>
          <w:t>(18)</w:t>
        </w:r>
      </w:hyperlink>
      <w:r w:rsidRPr="00097245">
        <w:rPr>
          <w:rFonts w:ascii="Times New Roman" w:hAnsi="Times New Roman" w:cs="Times New Roman"/>
        </w:rPr>
        <w:t xml:space="preserve"> к Порядку, составленного администратором доходов бюджета, на лицевом счете которого отражены данные невыясненные поступления.</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Возврат указанных средств осуществляется с казначейского счета для осуществления и отражения операций по учету и распределению поступлений, без перечисления указанных поступлений с единых счетов бюджетов на казначейский счет для осуществления и отражения операций по учету и распределению поступлений.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Возврат указанных средств с казначейского счета для осуществления и отражения операций по учету и распределению поступлений осуществляется в соответствии с Порядком учета и </w:t>
      </w:r>
      <w:r w:rsidRPr="00097245">
        <w:rPr>
          <w:rFonts w:ascii="Times New Roman" w:hAnsi="Times New Roman" w:cs="Times New Roman"/>
        </w:rPr>
        <w:lastRenderedPageBreak/>
        <w:t>распределения поступлений.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Поступления, зачисленные на единые счета бюджетов и отнесенные к невыясненным поступлениям, зачисляемым в бюджет субъекта Российской Федерации (местный бюджет), бюджет государственного внебюджетного фонда, подлежащие зачислению на другой казначейский счет, перечисляются администратором данных невыясненных поступлений на основании Распоряжения о совершении казначейского платежа, предусмотренного </w:t>
      </w:r>
      <w:hyperlink w:anchor="P979" w:history="1">
        <w:r w:rsidRPr="00097245">
          <w:rPr>
            <w:rFonts w:ascii="Times New Roman" w:hAnsi="Times New Roman" w:cs="Times New Roman"/>
          </w:rPr>
          <w:t>приложением N 2</w:t>
        </w:r>
      </w:hyperlink>
      <w:r w:rsidRPr="00097245">
        <w:rPr>
          <w:rFonts w:ascii="Times New Roman" w:hAnsi="Times New Roman" w:cs="Times New Roman"/>
        </w:rPr>
        <w:t xml:space="preserve"> </w:t>
      </w:r>
      <w:hyperlink w:anchor="P4333" w:history="1">
        <w:r w:rsidRPr="00097245">
          <w:rPr>
            <w:rFonts w:ascii="Times New Roman" w:hAnsi="Times New Roman" w:cs="Times New Roman"/>
          </w:rPr>
          <w:t>(18)</w:t>
        </w:r>
      </w:hyperlink>
      <w:r w:rsidRPr="00097245">
        <w:rPr>
          <w:rFonts w:ascii="Times New Roman" w:hAnsi="Times New Roman" w:cs="Times New Roman"/>
        </w:rPr>
        <w:t xml:space="preserve"> к Порядку, с приложением копии заявления плательщика.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(абзац введен </w:t>
      </w:r>
      <w:hyperlink r:id="rId57" w:history="1">
        <w:r w:rsidRPr="00097245">
          <w:rPr>
            <w:rFonts w:ascii="Times New Roman" w:hAnsi="Times New Roman" w:cs="Times New Roman"/>
          </w:rPr>
          <w:t>Приказом</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45. Суммы возврата дебиторской задолженности прошлых лет подлежат перечислению дебитором получателя бюджетных средств (администратора источников финансирования дефицита бюджета) на казначейский счет для осуществления и отражения операций по учету и распределению поступлений для перечисления в доход соответствующего бюджета.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В случае если суммы возврата дебиторской задолженности прошлых лет поступили на единые счета бюджетов минуя казначейский счет для осуществления и отражения операций по учету и распределению поступлений,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соответствующего бюджета.</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outlineLvl w:val="1"/>
        <w:rPr>
          <w:rFonts w:ascii="Times New Roman" w:hAnsi="Times New Roman" w:cs="Times New Roman"/>
        </w:rPr>
      </w:pPr>
      <w:r w:rsidRPr="00097245">
        <w:rPr>
          <w:rFonts w:ascii="Times New Roman" w:hAnsi="Times New Roman" w:cs="Times New Roman"/>
        </w:rPr>
        <w:t>VII. Изменение порядка казначейского обслуживания</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исполнения бюджета субъекта Российской Федерации</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(местного бюджета), бюджета государственного</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внебюджетного фонда Российской Федерации</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46. Изменение порядка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направленного в территориальный орган Федерального казначейства не позднее, чем за 3 месяца до даты изменения порядка казначейского обслуживания.</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Территориальный орган Федерального казначейства совместно с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разрабатывает план-график мероприятий, обеспечивающих переход на новый порядок казначейского обслуживания (далее - План-график), включающий график внесения изменений в Сводный реестр, график открытия (закрытия) лицевых счетов участников системы казначейских платежей.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Показатели, учтенные с начала года на соответствующих лицевых счетах участников системы казначейских платежей соответствующего бюджета, ранее открытых в территориальном органе Федерального казначейства (финансовом органе, органе управления государственным внебюджетным фондом Российской Федерации), подлежат передаче на лицевые счета, открытые участникам системы казначейских платежей в финансовом органе, органе управления государственным внебюджетным фондом Российской Федерации (территориальном органе Федерального казначейства), на основании соответствующих Актов приемки-передачи показателей лицевых счетов (коды форм по КФД </w:t>
      </w:r>
      <w:hyperlink r:id="rId58" w:history="1">
        <w:r w:rsidRPr="00097245">
          <w:rPr>
            <w:rFonts w:ascii="Times New Roman" w:hAnsi="Times New Roman" w:cs="Times New Roman"/>
          </w:rPr>
          <w:t>0531766</w:t>
        </w:r>
      </w:hyperlink>
      <w:r w:rsidRPr="00097245">
        <w:rPr>
          <w:rFonts w:ascii="Times New Roman" w:hAnsi="Times New Roman" w:cs="Times New Roman"/>
        </w:rPr>
        <w:t xml:space="preserve">, </w:t>
      </w:r>
      <w:hyperlink r:id="rId59" w:history="1">
        <w:r w:rsidRPr="00097245">
          <w:rPr>
            <w:rFonts w:ascii="Times New Roman" w:hAnsi="Times New Roman" w:cs="Times New Roman"/>
          </w:rPr>
          <w:t>0531741</w:t>
        </w:r>
      </w:hyperlink>
      <w:r w:rsidRPr="00097245">
        <w:rPr>
          <w:rFonts w:ascii="Times New Roman" w:hAnsi="Times New Roman" w:cs="Times New Roman"/>
        </w:rPr>
        <w:t xml:space="preserve">, </w:t>
      </w:r>
      <w:hyperlink r:id="rId60" w:history="1">
        <w:r w:rsidRPr="00097245">
          <w:rPr>
            <w:rFonts w:ascii="Times New Roman" w:hAnsi="Times New Roman" w:cs="Times New Roman"/>
          </w:rPr>
          <w:t>0531767</w:t>
        </w:r>
      </w:hyperlink>
      <w:r w:rsidRPr="00097245">
        <w:rPr>
          <w:rFonts w:ascii="Times New Roman" w:hAnsi="Times New Roman" w:cs="Times New Roman"/>
        </w:rPr>
        <w:t xml:space="preserve">, </w:t>
      </w:r>
      <w:hyperlink r:id="rId61" w:history="1">
        <w:r w:rsidRPr="00097245">
          <w:rPr>
            <w:rFonts w:ascii="Times New Roman" w:hAnsi="Times New Roman" w:cs="Times New Roman"/>
          </w:rPr>
          <w:t>0531742</w:t>
        </w:r>
      </w:hyperlink>
      <w:r w:rsidRPr="00097245">
        <w:rPr>
          <w:rFonts w:ascii="Times New Roman" w:hAnsi="Times New Roman" w:cs="Times New Roman"/>
        </w:rPr>
        <w:t xml:space="preserve">, </w:t>
      </w:r>
      <w:hyperlink r:id="rId62" w:history="1">
        <w:r w:rsidRPr="00097245">
          <w:rPr>
            <w:rFonts w:ascii="Times New Roman" w:hAnsi="Times New Roman" w:cs="Times New Roman"/>
          </w:rPr>
          <w:t>0531771</w:t>
        </w:r>
      </w:hyperlink>
      <w:r w:rsidRPr="00097245">
        <w:rPr>
          <w:rFonts w:ascii="Times New Roman" w:hAnsi="Times New Roman" w:cs="Times New Roman"/>
        </w:rPr>
        <w:t xml:space="preserve">, </w:t>
      </w:r>
      <w:hyperlink r:id="rId63" w:history="1">
        <w:r w:rsidRPr="00097245">
          <w:rPr>
            <w:rFonts w:ascii="Times New Roman" w:hAnsi="Times New Roman" w:cs="Times New Roman"/>
          </w:rPr>
          <w:t>0531743</w:t>
        </w:r>
      </w:hyperlink>
      <w:r w:rsidRPr="00097245">
        <w:rPr>
          <w:rFonts w:ascii="Times New Roman" w:hAnsi="Times New Roman" w:cs="Times New Roman"/>
        </w:rPr>
        <w:t xml:space="preserve">, </w:t>
      </w:r>
      <w:hyperlink r:id="rId64" w:history="1">
        <w:r w:rsidRPr="00097245">
          <w:rPr>
            <w:rFonts w:ascii="Times New Roman" w:hAnsi="Times New Roman" w:cs="Times New Roman"/>
          </w:rPr>
          <w:t>0531772</w:t>
        </w:r>
      </w:hyperlink>
      <w:r w:rsidRPr="00097245">
        <w:rPr>
          <w:rFonts w:ascii="Times New Roman" w:hAnsi="Times New Roman" w:cs="Times New Roman"/>
        </w:rPr>
        <w:t xml:space="preserve">, </w:t>
      </w:r>
      <w:hyperlink r:id="rId65" w:history="1">
        <w:r w:rsidRPr="00097245">
          <w:rPr>
            <w:rFonts w:ascii="Times New Roman" w:hAnsi="Times New Roman" w:cs="Times New Roman"/>
          </w:rPr>
          <w:t>0531744</w:t>
        </w:r>
      </w:hyperlink>
      <w:r w:rsidRPr="00097245">
        <w:rPr>
          <w:rFonts w:ascii="Times New Roman" w:hAnsi="Times New Roman" w:cs="Times New Roman"/>
        </w:rPr>
        <w:t xml:space="preserve">, </w:t>
      </w:r>
      <w:hyperlink r:id="rId66" w:history="1">
        <w:r w:rsidRPr="00097245">
          <w:rPr>
            <w:rFonts w:ascii="Times New Roman" w:hAnsi="Times New Roman" w:cs="Times New Roman"/>
          </w:rPr>
          <w:t>0531773</w:t>
        </w:r>
      </w:hyperlink>
      <w:r w:rsidRPr="00097245">
        <w:rPr>
          <w:rFonts w:ascii="Times New Roman" w:hAnsi="Times New Roman" w:cs="Times New Roman"/>
        </w:rPr>
        <w:t xml:space="preserve">, </w:t>
      </w:r>
      <w:hyperlink r:id="rId67" w:history="1">
        <w:r w:rsidRPr="00097245">
          <w:rPr>
            <w:rFonts w:ascii="Times New Roman" w:hAnsi="Times New Roman" w:cs="Times New Roman"/>
          </w:rPr>
          <w:t>0531745</w:t>
        </w:r>
      </w:hyperlink>
      <w:r w:rsidRPr="00097245">
        <w:rPr>
          <w:rFonts w:ascii="Times New Roman" w:hAnsi="Times New Roman" w:cs="Times New Roman"/>
        </w:rPr>
        <w:t>).</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После передачи показателей с лицевых счетов участников системы казначейских платежей, открытых в территориальном органе Федерального казначейства, указанные лицевые счета подлежат закрытию без представления </w:t>
      </w:r>
      <w:hyperlink r:id="rId68" w:history="1">
        <w:r w:rsidRPr="00097245">
          <w:rPr>
            <w:rFonts w:ascii="Times New Roman" w:hAnsi="Times New Roman" w:cs="Times New Roman"/>
          </w:rPr>
          <w:t>Заявления</w:t>
        </w:r>
      </w:hyperlink>
      <w:r w:rsidRPr="00097245">
        <w:rPr>
          <w:rFonts w:ascii="Times New Roman" w:hAnsi="Times New Roman" w:cs="Times New Roman"/>
        </w:rPr>
        <w:t xml:space="preserve"> на закрытие лицевого счета (код формы по КФД 0531757).</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outlineLvl w:val="1"/>
        <w:rPr>
          <w:rFonts w:ascii="Times New Roman" w:hAnsi="Times New Roman" w:cs="Times New Roman"/>
        </w:rPr>
      </w:pPr>
      <w:r w:rsidRPr="00097245">
        <w:rPr>
          <w:rFonts w:ascii="Times New Roman" w:hAnsi="Times New Roman" w:cs="Times New Roman"/>
        </w:rPr>
        <w:lastRenderedPageBreak/>
        <w:t>VIII. Предоставление территориальными</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органами Федерального казначейства финансовым органам,</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органам управления государственными внебюджетными фондами</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информации об операциях по казначейскому обслуживанию</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исполнения бюджетов субъектов Российской Федерации (местных</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бюджетов), бюджетов государственных внебюджетных фондов</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47. Территориальный орган Федерального казначейства: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а) ежедневно не позднее рабочего дня, следующего за днем формирования выписки с единого счета бюджета субъекта Российской Федерации (местного бюджета), бюджета государственного внебюджетного фонда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 кассовых операциях со средствами бюджета по форме согласно </w:t>
      </w:r>
      <w:hyperlink w:anchor="P2700" w:history="1">
        <w:r w:rsidRPr="00097245">
          <w:rPr>
            <w:rFonts w:ascii="Times New Roman" w:hAnsi="Times New Roman" w:cs="Times New Roman"/>
          </w:rPr>
          <w:t>приложению N 9</w:t>
        </w:r>
      </w:hyperlink>
      <w:r w:rsidRPr="00097245">
        <w:rPr>
          <w:rFonts w:ascii="Times New Roman" w:hAnsi="Times New Roman" w:cs="Times New Roman"/>
        </w:rPr>
        <w:t xml:space="preserve"> к Порядку (код формы по КФД 0531855);</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б) ежедневно не позднее рабочего дня, следующего за днем совершения операции по единому счету бюджета субъекта Российской Федерации (местного бюджета), бюджета государственного внебюджетного фонда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 свободном остатке средств бюджета по форме согласно </w:t>
      </w:r>
      <w:hyperlink w:anchor="P2897" w:history="1">
        <w:r w:rsidRPr="00097245">
          <w:rPr>
            <w:rFonts w:ascii="Times New Roman" w:hAnsi="Times New Roman" w:cs="Times New Roman"/>
          </w:rPr>
          <w:t>приложению N 10</w:t>
        </w:r>
      </w:hyperlink>
      <w:r w:rsidRPr="00097245">
        <w:rPr>
          <w:rFonts w:ascii="Times New Roman" w:hAnsi="Times New Roman" w:cs="Times New Roman"/>
        </w:rPr>
        <w:t xml:space="preserve"> к Порядку (код формы по КФД 0531859);</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в) ежемесячно не позднее третьего рабочего дня месяца, следующего за отчетным, представляет соответствующему финансовому органу сводную информацию по бюджетам в разрезе, соответственно, бюджета субъекта Российской Федерации, бюджетов муниципальных образований (муниципальных районов, муниципальных округов, городских округов, внутригородских муниципальных образований, городских и сельских поселений), находящихся на территории субъекта Российской Федерации, за прошедший месяц об операциях в соответствии со Сводной справкой по операциям со средствами консолидированного бюджета (месячной) согласно </w:t>
      </w:r>
      <w:hyperlink w:anchor="P6355" w:history="1">
        <w:r w:rsidRPr="00097245">
          <w:rPr>
            <w:rFonts w:ascii="Times New Roman" w:hAnsi="Times New Roman" w:cs="Times New Roman"/>
          </w:rPr>
          <w:t>приложению N 28</w:t>
        </w:r>
      </w:hyperlink>
      <w:r w:rsidRPr="00097245">
        <w:rPr>
          <w:rFonts w:ascii="Times New Roman" w:hAnsi="Times New Roman" w:cs="Times New Roman"/>
        </w:rPr>
        <w:t xml:space="preserve"> к настоящему Порядку (код формы по КФД 0531858);</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(пп. "в" введен </w:t>
      </w:r>
      <w:hyperlink r:id="rId69" w:history="1">
        <w:r w:rsidRPr="00097245">
          <w:rPr>
            <w:rFonts w:ascii="Times New Roman" w:hAnsi="Times New Roman" w:cs="Times New Roman"/>
          </w:rPr>
          <w:t>Приказом</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г) ежемесячно не позднее третьего рабочего дня месяца, следующего за отчетным, осуществляет сверку сумм перечислений из бюджета и поступлений в бюджет путем предоставления территориальным органом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Сводной справки по операциям со средствами бюджета (месячной) согласно </w:t>
      </w:r>
      <w:hyperlink w:anchor="P6091" w:history="1">
        <w:r w:rsidRPr="00097245">
          <w:rPr>
            <w:rFonts w:ascii="Times New Roman" w:hAnsi="Times New Roman" w:cs="Times New Roman"/>
          </w:rPr>
          <w:t>приложению N 27</w:t>
        </w:r>
      </w:hyperlink>
      <w:r w:rsidRPr="00097245">
        <w:rPr>
          <w:rFonts w:ascii="Times New Roman" w:hAnsi="Times New Roman" w:cs="Times New Roman"/>
        </w:rPr>
        <w:t xml:space="preserve"> к настоящему Порядку (код формы по КФД 0531857).</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Если финансовым органом субъекта Российской Федерации (муниципального образования), органом управления государственным внебюджетным фондом в течение трех рабочих дней со дня получения указанной информации не представлены возражения, суммы перечислений из соответствующего бюджета и суммы поступлений в соответствующий бюджет являются подтвержденными.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(пп. "г" введен </w:t>
      </w:r>
      <w:hyperlink r:id="rId70" w:history="1">
        <w:r w:rsidRPr="00097245">
          <w:rPr>
            <w:rFonts w:ascii="Times New Roman" w:hAnsi="Times New Roman" w:cs="Times New Roman"/>
          </w:rPr>
          <w:t>Приказом</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48. Территориальный орган Федерального казначейства в случаях и в сроки, предусмотренные Регламентом:</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а) представляет финансовому органу субъекта Российской Федерации (муниципального образования), органу управления государственным внебюджетным фондом сводную информацию по бюджетам в разрезе, соответственно, бюджетов субъектов Российской Федерации, бюджетов муниципальных образований (муниципальных районов, муниципальных округов, городских округов, внутригородских муниципальных образований, городских и сельских поселений), находящихся на территории муниципального образования, за предшествующий рабочий день о кассовых операциях в соответствии со Сводной справкой по кассовым операциям (ежедневной) по форме согласно </w:t>
      </w:r>
      <w:hyperlink w:anchor="P3099" w:history="1">
        <w:r w:rsidRPr="00097245">
          <w:rPr>
            <w:rFonts w:ascii="Times New Roman" w:hAnsi="Times New Roman" w:cs="Times New Roman"/>
          </w:rPr>
          <w:t>приложению N 11</w:t>
        </w:r>
      </w:hyperlink>
      <w:r w:rsidRPr="00097245">
        <w:rPr>
          <w:rFonts w:ascii="Times New Roman" w:hAnsi="Times New Roman" w:cs="Times New Roman"/>
        </w:rPr>
        <w:t xml:space="preserve"> к Порядку (код формы по КФД 0531856);</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lastRenderedPageBreak/>
        <w:t xml:space="preserve">(в ред. </w:t>
      </w:r>
      <w:hyperlink r:id="rId71"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б) представляет финансовому органу субъекта Российской Федерации (муниципального образования), органу управления государственным внебюджетным фондом вместе со </w:t>
      </w:r>
      <w:hyperlink w:anchor="P2897" w:history="1">
        <w:r w:rsidRPr="00097245">
          <w:rPr>
            <w:rFonts w:ascii="Times New Roman" w:hAnsi="Times New Roman" w:cs="Times New Roman"/>
          </w:rPr>
          <w:t>Справкой</w:t>
        </w:r>
      </w:hyperlink>
      <w:r w:rsidRPr="00097245">
        <w:rPr>
          <w:rFonts w:ascii="Times New Roman" w:hAnsi="Times New Roman" w:cs="Times New Roman"/>
        </w:rPr>
        <w:t xml:space="preserve"> о свободном остатке средств бюджета (код формы по КФД 0531859) Приложение к Справке о свободном остатке средств бюджета по форме согласно </w:t>
      </w:r>
      <w:hyperlink w:anchor="P3295" w:history="1">
        <w:r w:rsidRPr="00097245">
          <w:rPr>
            <w:rFonts w:ascii="Times New Roman" w:hAnsi="Times New Roman" w:cs="Times New Roman"/>
          </w:rPr>
          <w:t>приложению N 12</w:t>
        </w:r>
      </w:hyperlink>
      <w:r w:rsidRPr="00097245">
        <w:rPr>
          <w:rFonts w:ascii="Times New Roman" w:hAnsi="Times New Roman" w:cs="Times New Roman"/>
        </w:rPr>
        <w:t xml:space="preserve"> к Порядку (код формы по КФД 0531820) при осуществлении операций с межбюджетными трансфертами;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72"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в)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об операциях по исполнению бюджета по форме согласно </w:t>
      </w:r>
      <w:hyperlink w:anchor="P3395" w:history="1">
        <w:r w:rsidRPr="00097245">
          <w:rPr>
            <w:rFonts w:ascii="Times New Roman" w:hAnsi="Times New Roman" w:cs="Times New Roman"/>
          </w:rPr>
          <w:t>приложению N 13</w:t>
        </w:r>
      </w:hyperlink>
      <w:r w:rsidRPr="00097245">
        <w:rPr>
          <w:rFonts w:ascii="Times New Roman" w:hAnsi="Times New Roman" w:cs="Times New Roman"/>
        </w:rPr>
        <w:t xml:space="preserve"> к Порядку (код формы по КФД 0531821).</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г) представляет финансовому органу субъекта Российской Федерации (муниципального образования), органу управления государственным внебюджетным фондом копии документов, являющихся основанием для отражения казначейских платежей на лицевых счетах получателей бюджетных средств (иных получателей бюджетных средств, администраторов источников финансирования дефицита бюджета), открытых в территориальном органе Федерального казначейства.</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outlineLvl w:val="1"/>
        <w:rPr>
          <w:rFonts w:ascii="Times New Roman" w:hAnsi="Times New Roman" w:cs="Times New Roman"/>
        </w:rPr>
      </w:pPr>
      <w:r w:rsidRPr="00097245">
        <w:rPr>
          <w:rFonts w:ascii="Times New Roman" w:hAnsi="Times New Roman" w:cs="Times New Roman"/>
        </w:rPr>
        <w:t>IX. Предоставление территориальными органами</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Федерального казначейства при казначейском обслуживании</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исполнения бюджетов информации участникам системы</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казначейских платежей об операциях, осуществленных</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подведомственными им казенными учреждениями</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49. Главному распорядителю (распорядителю) бюджетных средств, главному администратору (администратору доходов бюджета с полномочиями главного администратора) доходов бюджета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(администраторов доходов бюджета) главных распорядителей (распорядителей), главных администраторов доходов бюджета, главных администраторов источников финансирования дефицита бюджета (далее - Сводные данные).</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Сводные данные содержат те же показатели, что и лицевые счета подведомственных учреждений (администраторов доходов бюджета) главных распорядителей (распорядителей), главных администраторов доходов бюджета, главных администраторов источников финансирования дефицита бюджета.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Сводные данные на конец отчетного месяца представляются не позднее пятого рабочего дня следующего месяца. Сводные данные по письменному запросу с указанием периода представления представляются не позднее седьмого рабочего дня после получения запроса территориальным органом Федерального казначейства.</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outlineLvl w:val="1"/>
        <w:rPr>
          <w:rFonts w:ascii="Times New Roman" w:hAnsi="Times New Roman" w:cs="Times New Roman"/>
        </w:rPr>
      </w:pPr>
      <w:r w:rsidRPr="00097245">
        <w:rPr>
          <w:rFonts w:ascii="Times New Roman" w:hAnsi="Times New Roman" w:cs="Times New Roman"/>
        </w:rPr>
        <w:t>X. Казначейское обслуживание операций со средствами,</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поступающими во временное распоряжение</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 xml:space="preserve">50. Для осуществления казначейских платежей при казначейском обслуживании операций со средствами, поступающими во временное распоряжение получателей бюджетных средств, являющихся прямыми участниками системы казначейских платежей, получатели бюджетных средств, финансовый орган субъекта Российской Федерации (муниципального образования) представляют в территориальный орган Федерального казначейства Распоряжения о совершении казначейских платежей, предусмотренные </w:t>
      </w:r>
      <w:hyperlink w:anchor="P414" w:history="1">
        <w:r w:rsidRPr="00097245">
          <w:rPr>
            <w:rFonts w:ascii="Times New Roman" w:hAnsi="Times New Roman" w:cs="Times New Roman"/>
          </w:rPr>
          <w:t>приложениями N 1</w:t>
        </w:r>
      </w:hyperlink>
      <w:r w:rsidRPr="00097245">
        <w:rPr>
          <w:rFonts w:ascii="Times New Roman" w:hAnsi="Times New Roman" w:cs="Times New Roman"/>
        </w:rPr>
        <w:t xml:space="preserve"> - </w:t>
      </w:r>
      <w:hyperlink w:anchor="P1756" w:history="1">
        <w:r w:rsidRPr="00097245">
          <w:rPr>
            <w:rFonts w:ascii="Times New Roman" w:hAnsi="Times New Roman" w:cs="Times New Roman"/>
          </w:rPr>
          <w:t>4</w:t>
        </w:r>
      </w:hyperlink>
      <w:r w:rsidRPr="00097245">
        <w:rPr>
          <w:rFonts w:ascii="Times New Roman" w:hAnsi="Times New Roman" w:cs="Times New Roman"/>
        </w:rPr>
        <w:t xml:space="preserve"> (</w:t>
      </w:r>
      <w:hyperlink w:anchor="P3660" w:history="1">
        <w:r w:rsidRPr="00097245">
          <w:rPr>
            <w:rFonts w:ascii="Times New Roman" w:hAnsi="Times New Roman" w:cs="Times New Roman"/>
          </w:rPr>
          <w:t>15</w:t>
        </w:r>
      </w:hyperlink>
      <w:r w:rsidRPr="00097245">
        <w:rPr>
          <w:rFonts w:ascii="Times New Roman" w:hAnsi="Times New Roman" w:cs="Times New Roman"/>
        </w:rPr>
        <w:t xml:space="preserve"> - </w:t>
      </w:r>
      <w:hyperlink w:anchor="P5719" w:history="1">
        <w:r w:rsidRPr="00097245">
          <w:rPr>
            <w:rFonts w:ascii="Times New Roman" w:hAnsi="Times New Roman" w:cs="Times New Roman"/>
          </w:rPr>
          <w:t>25</w:t>
        </w:r>
      </w:hyperlink>
      <w:r w:rsidRPr="00097245">
        <w:rPr>
          <w:rFonts w:ascii="Times New Roman" w:hAnsi="Times New Roman" w:cs="Times New Roman"/>
        </w:rPr>
        <w:t>) к Порядку.</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51. Для осуществления казначейских платежей при казначейском обслуживании операций со </w:t>
      </w:r>
      <w:r w:rsidRPr="00097245">
        <w:rPr>
          <w:rFonts w:ascii="Times New Roman" w:hAnsi="Times New Roman" w:cs="Times New Roman"/>
        </w:rPr>
        <w:lastRenderedPageBreak/>
        <w:t xml:space="preserve">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 Российской Федерации, финансовый орган субъекта Российской Федерации (местного бюджета), орган управления государственным внебюджетным фондом представляет в территориальный орган Федерального казначейства Распоряжение о совершении казначейских платежей, предусмотренное </w:t>
      </w:r>
      <w:hyperlink w:anchor="P414" w:history="1">
        <w:r w:rsidRPr="00097245">
          <w:rPr>
            <w:rFonts w:ascii="Times New Roman" w:hAnsi="Times New Roman" w:cs="Times New Roman"/>
          </w:rPr>
          <w:t>приложением N 1</w:t>
        </w:r>
      </w:hyperlink>
      <w:r w:rsidRPr="00097245">
        <w:rPr>
          <w:rFonts w:ascii="Times New Roman" w:hAnsi="Times New Roman" w:cs="Times New Roman"/>
        </w:rPr>
        <w:t xml:space="preserve"> (распоряжение финансового органа в виде платежного поручения, составленного в соответствии с Требованиями Банка России, расшифровка по форме согласно </w:t>
      </w:r>
      <w:hyperlink w:anchor="P5282" w:history="1">
        <w:r w:rsidRPr="00097245">
          <w:rPr>
            <w:rFonts w:ascii="Times New Roman" w:hAnsi="Times New Roman" w:cs="Times New Roman"/>
          </w:rPr>
          <w:t>приложению N 22</w:t>
        </w:r>
      </w:hyperlink>
      <w:r w:rsidRPr="00097245">
        <w:rPr>
          <w:rFonts w:ascii="Times New Roman" w:hAnsi="Times New Roman" w:cs="Times New Roman"/>
        </w:rPr>
        <w:t xml:space="preserve"> к Порядку) к Порядку.</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73"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52. При казначейском обслуживании операций со средствами, поступающими во временное распоряжение получателей бюджетных средств, территориальный орган Федерального казначейства проверяет Распоряжение о совершении казначейских платежей, представленное получателем бюджетных средств, финансовым органом субъекта Российской Федерации (муниципального образования) по следующим направлениям:</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а) сумма Распоряжения о совершении казначейского платежа не превышает остаток средств на лицевом счете для учета операций со средствами, поступающими во временное распоряжение получателя бюджетных средств, указанном в Распоряжении о совершении казначейского платежа, - в случае представления Распоряжения о совершении казначейского платежа получателем бюджетных средств;</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сумма Распоряжения о совершении казначейского платежа не превышает остаток средств на казначейском счете для осуществления и отражения операций с денежными средствами, поступающими во временное распоряжение, - в случае представления Распоряжения о совершении казначейского платежа финансовым органом субъекта Российской Федерации (муниципального образования);</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б) соответствие Распоряжения о совершении казначейского платежа, представленного получателем средств федерального бюджета, и документов, необходимых для санкционирования проведения операций со средствами во временном распоряжении получателей средств федерального бюджета, положениям порядка санкционирования территориальными органами Федерального казначейства операций со средствами, поступающими во временное распоряжение получателей средств федерального бюджета, установленного Министерством финансов Российской Федерации на основании </w:t>
      </w:r>
      <w:hyperlink r:id="rId74" w:history="1">
        <w:r w:rsidRPr="00097245">
          <w:rPr>
            <w:rFonts w:ascii="Times New Roman" w:hAnsi="Times New Roman" w:cs="Times New Roman"/>
          </w:rPr>
          <w:t>части 4 статьи 242.17</w:t>
        </w:r>
      </w:hyperlink>
      <w:r w:rsidRPr="00097245">
        <w:rPr>
          <w:rFonts w:ascii="Times New Roman" w:hAnsi="Times New Roman" w:cs="Times New Roman"/>
        </w:rPr>
        <w:t xml:space="preserve"> Бюджетного кодекса Российской Федерации.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75"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в) исключен. - </w:t>
      </w:r>
      <w:hyperlink r:id="rId76" w:history="1">
        <w:r w:rsidRPr="00097245">
          <w:rPr>
            <w:rFonts w:ascii="Times New Roman" w:hAnsi="Times New Roman" w:cs="Times New Roman"/>
          </w:rPr>
          <w:t>Приказ</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53. Суммы средств, зачисленные на основании расчетных документов (Распоряжений о совершении казначейского платежа) плательщиков, в которых отсутствует информация, позволяющая определить принадлежность поступивших сумм на казначейский счет для осуществления и отражения операций с денежными средствами, поступающими во временное распоряжение (далее - невыясненные поступления во временном распоряжении получателей бюджетных средств):</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а) получателей средств федерального бюджета, - учитываются на лицевом счете для учета операций со средствами во временном распоряжении получателя бюджетных средств, открытом территориальному органу Федерального казначейства;</w:t>
      </w:r>
    </w:p>
    <w:p w:rsidR="00097245" w:rsidRPr="00097245" w:rsidRDefault="00097245">
      <w:pPr>
        <w:pStyle w:val="ConsPlusNormal"/>
        <w:spacing w:before="220"/>
        <w:ind w:firstLine="540"/>
        <w:jc w:val="both"/>
        <w:rPr>
          <w:rFonts w:ascii="Times New Roman" w:hAnsi="Times New Roman" w:cs="Times New Roman"/>
        </w:rPr>
      </w:pPr>
      <w:bookmarkStart w:id="9" w:name="P307"/>
      <w:bookmarkEnd w:id="9"/>
      <w:r w:rsidRPr="00097245">
        <w:rPr>
          <w:rFonts w:ascii="Times New Roman" w:hAnsi="Times New Roman" w:cs="Times New Roman"/>
        </w:rPr>
        <w:t>б) получателей средств бюджета субъекта Российской Федерации (местного бюджета), бюджета государственного внебюджетного фонда, являющихся прямыми участниками системы казначейских платежей, - учитываются на лицевом счете, для учета операций со средствами во временном распоряжении, открытом финансовому органу субъекта Российской Федерации (муниципального образования), органу управления государственным внебюджетным фондом;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77"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bookmarkStart w:id="10" w:name="P309"/>
      <w:bookmarkEnd w:id="10"/>
      <w:r w:rsidRPr="00097245">
        <w:rPr>
          <w:rFonts w:ascii="Times New Roman" w:hAnsi="Times New Roman" w:cs="Times New Roman"/>
        </w:rPr>
        <w:t xml:space="preserve">в) получателей средств бюджета субъекта Российской Федерации (местного бюджета), </w:t>
      </w:r>
      <w:r w:rsidRPr="00097245">
        <w:rPr>
          <w:rFonts w:ascii="Times New Roman" w:hAnsi="Times New Roman" w:cs="Times New Roman"/>
        </w:rPr>
        <w:lastRenderedPageBreak/>
        <w:t>бюджета государственного внебюджетного фонда, являющихся косвенными участниками системы казначейских платежей, - учитываются в составе общего остатка средств на казначейском счете для осуществления и отражения операций с денежными средствами, поступающими во временное распоряжение.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78"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54. В случае если в расчетном документе (Распоряжении о совершении казначейского платежа), суммы по которому отнесены к невыясненным поступлениям во временном распоряжении участников системы казначейских платежей, являющихся получателями средств федерального бюджета, указаны ИНН (ИНН и КПП) участника системы казначейских платежей,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поступающими во временное распоряжение, формирует и направляет предполагаемому участнику системы казначейских платежей Запрос.</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79"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55. Для уточнения невыясненных поступлений во временном распоряжении участники системы казначейских платежей, представляют в территориальный орган Федерального казначейства Распоряжение о совершении казначейских платежей, предусмотренное </w:t>
      </w:r>
      <w:hyperlink w:anchor="P1756" w:history="1">
        <w:r w:rsidRPr="00097245">
          <w:rPr>
            <w:rFonts w:ascii="Times New Roman" w:hAnsi="Times New Roman" w:cs="Times New Roman"/>
          </w:rPr>
          <w:t>приложением N 4</w:t>
        </w:r>
      </w:hyperlink>
      <w:r w:rsidRPr="00097245">
        <w:rPr>
          <w:rFonts w:ascii="Times New Roman" w:hAnsi="Times New Roman" w:cs="Times New Roman"/>
        </w:rPr>
        <w:t xml:space="preserve"> </w:t>
      </w:r>
      <w:hyperlink w:anchor="P5512" w:history="1">
        <w:r w:rsidRPr="00097245">
          <w:rPr>
            <w:rFonts w:ascii="Times New Roman" w:hAnsi="Times New Roman" w:cs="Times New Roman"/>
          </w:rPr>
          <w:t>(24)</w:t>
        </w:r>
      </w:hyperlink>
      <w:r w:rsidRPr="00097245">
        <w:rPr>
          <w:rFonts w:ascii="Times New Roman" w:hAnsi="Times New Roman" w:cs="Times New Roman"/>
        </w:rPr>
        <w:t xml:space="preserve"> к Порядку.</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Невыясненные поступления во временном распоряжении участников системы казначейских платежей, являющихся получателями средств федерального бюджета, подлежат уточнению участниками системы казначейских платежей в течение 10 рабочих дней со дня их поступления на казначейский счет для осуществления и отражения операций с денежными средствами, поступающими во временное распоряжение, а в случае направления территориальным органом Федерального казначейства участнику системы казначейских платежей Запроса - в течение 10 рабочих дней со дня получения Запроса участником системы казначейских платежей.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В случае если в течение указанного срока участник системы казначейских платежей, являющийся получателем средств федерального бюджета, не представил в территориальный орган Федерального казначейства Распоряжение о совершении казначейских платежей, предусмотренное </w:t>
      </w:r>
      <w:hyperlink w:anchor="P1756" w:history="1">
        <w:r w:rsidRPr="00097245">
          <w:rPr>
            <w:rFonts w:ascii="Times New Roman" w:hAnsi="Times New Roman" w:cs="Times New Roman"/>
          </w:rPr>
          <w:t>приложением N 4</w:t>
        </w:r>
      </w:hyperlink>
      <w:r w:rsidRPr="00097245">
        <w:rPr>
          <w:rFonts w:ascii="Times New Roman" w:hAnsi="Times New Roman" w:cs="Times New Roman"/>
        </w:rPr>
        <w:t xml:space="preserve"> </w:t>
      </w:r>
      <w:hyperlink w:anchor="P5512" w:history="1">
        <w:r w:rsidRPr="00097245">
          <w:rPr>
            <w:rFonts w:ascii="Times New Roman" w:hAnsi="Times New Roman" w:cs="Times New Roman"/>
          </w:rPr>
          <w:t>(24)</w:t>
        </w:r>
      </w:hyperlink>
      <w:r w:rsidRPr="00097245">
        <w:rPr>
          <w:rFonts w:ascii="Times New Roman" w:hAnsi="Times New Roman" w:cs="Times New Roman"/>
        </w:rPr>
        <w:t xml:space="preserve"> к Порядку, территориальный орган Федерального казначейства составляет Распоряжение о совершении казначейских платежей на возврат указанных средств плательщику.</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Поступления, отнесенные к невыясненным поступлениям во временном распоряжении получателей средств федерального бюджета, подлежащие зачислению на другой казначейский счет, перечисляются по принадлежности территориальным органом Федерального казначейства участнику системы казначейских платежей на основании Распоряжения о совершении казначейского платежа, предусмотренного </w:t>
      </w:r>
      <w:hyperlink w:anchor="P979" w:history="1">
        <w:r w:rsidRPr="00097245">
          <w:rPr>
            <w:rFonts w:ascii="Times New Roman" w:hAnsi="Times New Roman" w:cs="Times New Roman"/>
          </w:rPr>
          <w:t>Приложением N 2</w:t>
        </w:r>
      </w:hyperlink>
      <w:r w:rsidRPr="00097245">
        <w:rPr>
          <w:rFonts w:ascii="Times New Roman" w:hAnsi="Times New Roman" w:cs="Times New Roman"/>
        </w:rPr>
        <w:t xml:space="preserve"> </w:t>
      </w:r>
      <w:hyperlink w:anchor="P4333" w:history="1">
        <w:r w:rsidRPr="00097245">
          <w:rPr>
            <w:rFonts w:ascii="Times New Roman" w:hAnsi="Times New Roman" w:cs="Times New Roman"/>
          </w:rPr>
          <w:t>(18)</w:t>
        </w:r>
      </w:hyperlink>
      <w:r w:rsidRPr="00097245">
        <w:rPr>
          <w:rFonts w:ascii="Times New Roman" w:hAnsi="Times New Roman" w:cs="Times New Roman"/>
        </w:rPr>
        <w:t xml:space="preserve"> к Порядку, и заявления плательщика.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(абзац введен </w:t>
      </w:r>
      <w:hyperlink r:id="rId80" w:history="1">
        <w:r w:rsidRPr="00097245">
          <w:rPr>
            <w:rFonts w:ascii="Times New Roman" w:hAnsi="Times New Roman" w:cs="Times New Roman"/>
          </w:rPr>
          <w:t>Приказом</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Поступления, отнесенные к невыясненным поступлениям во временном распоряжении получателей средств бюджета субъекта Российской Федерации (местного бюджета), государственного внебюджетного фонда, подлежащие зачислению на другой казначейский счет, перечисляются финансовым органом субъекта Российской Федерации (муниципального образования), органом управления государственного внебюджетного фонда участнику системы казначейских платежей на основании Распоряжения о совершении казначейского платежа, предусмотренного </w:t>
      </w:r>
      <w:hyperlink w:anchor="P979" w:history="1">
        <w:r w:rsidRPr="00097245">
          <w:rPr>
            <w:rFonts w:ascii="Times New Roman" w:hAnsi="Times New Roman" w:cs="Times New Roman"/>
          </w:rPr>
          <w:t>приложением N 2</w:t>
        </w:r>
      </w:hyperlink>
      <w:r w:rsidRPr="00097245">
        <w:rPr>
          <w:rFonts w:ascii="Times New Roman" w:hAnsi="Times New Roman" w:cs="Times New Roman"/>
        </w:rPr>
        <w:t xml:space="preserve"> </w:t>
      </w:r>
      <w:hyperlink w:anchor="P4333" w:history="1">
        <w:r w:rsidRPr="00097245">
          <w:rPr>
            <w:rFonts w:ascii="Times New Roman" w:hAnsi="Times New Roman" w:cs="Times New Roman"/>
          </w:rPr>
          <w:t>(18)</w:t>
        </w:r>
      </w:hyperlink>
      <w:r w:rsidRPr="00097245">
        <w:rPr>
          <w:rFonts w:ascii="Times New Roman" w:hAnsi="Times New Roman" w:cs="Times New Roman"/>
        </w:rPr>
        <w:t xml:space="preserve"> к Порядку, с приложением копии заявления плательщика в случае учета таких невыясненных поступлений в соответствии с </w:t>
      </w:r>
      <w:hyperlink w:anchor="P307" w:history="1">
        <w:r w:rsidRPr="00097245">
          <w:rPr>
            <w:rFonts w:ascii="Times New Roman" w:hAnsi="Times New Roman" w:cs="Times New Roman"/>
          </w:rPr>
          <w:t>подпунктом "б" пункта 53</w:t>
        </w:r>
      </w:hyperlink>
      <w:r w:rsidRPr="00097245">
        <w:rPr>
          <w:rFonts w:ascii="Times New Roman" w:hAnsi="Times New Roman" w:cs="Times New Roman"/>
        </w:rPr>
        <w:t xml:space="preserve"> настоящего Порядка.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(абзац введен </w:t>
      </w:r>
      <w:hyperlink r:id="rId81" w:history="1">
        <w:r w:rsidRPr="00097245">
          <w:rPr>
            <w:rFonts w:ascii="Times New Roman" w:hAnsi="Times New Roman" w:cs="Times New Roman"/>
          </w:rPr>
          <w:t>Приказом</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Поступления, отнесенные к невыясненным поступлениям во временном распоряжении получателей средств бюджета, субъекта Российской Федерации (местного бюджета), государственного внебюджетного фонда, перечисляются финансовым органом субъекта Российской Федерации (муниципального образования), органом управления государственного </w:t>
      </w:r>
      <w:r w:rsidRPr="00097245">
        <w:rPr>
          <w:rFonts w:ascii="Times New Roman" w:hAnsi="Times New Roman" w:cs="Times New Roman"/>
        </w:rPr>
        <w:lastRenderedPageBreak/>
        <w:t xml:space="preserve">внебюджетного фонда участнику системы казначейских платежей на основании Распоряжения о совершении казначейского платежа, предусмотренного </w:t>
      </w:r>
      <w:hyperlink w:anchor="P414" w:history="1">
        <w:r w:rsidRPr="00097245">
          <w:rPr>
            <w:rFonts w:ascii="Times New Roman" w:hAnsi="Times New Roman" w:cs="Times New Roman"/>
          </w:rPr>
          <w:t>приложением N 1</w:t>
        </w:r>
      </w:hyperlink>
      <w:r w:rsidRPr="00097245">
        <w:rPr>
          <w:rFonts w:ascii="Times New Roman" w:hAnsi="Times New Roman" w:cs="Times New Roman"/>
        </w:rP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копии заявления плательщика в случае учета таких невыясненных поступлений в соответствии с </w:t>
      </w:r>
      <w:hyperlink w:anchor="P309" w:history="1">
        <w:r w:rsidRPr="00097245">
          <w:rPr>
            <w:rFonts w:ascii="Times New Roman" w:hAnsi="Times New Roman" w:cs="Times New Roman"/>
          </w:rPr>
          <w:t>подпунктом "в" пункта 53</w:t>
        </w:r>
      </w:hyperlink>
      <w:r w:rsidRPr="00097245">
        <w:rPr>
          <w:rFonts w:ascii="Times New Roman" w:hAnsi="Times New Roman" w:cs="Times New Roman"/>
        </w:rPr>
        <w:t xml:space="preserve"> настоящего Порядка.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(абзац введен </w:t>
      </w:r>
      <w:hyperlink r:id="rId82" w:history="1">
        <w:r w:rsidRPr="00097245">
          <w:rPr>
            <w:rFonts w:ascii="Times New Roman" w:hAnsi="Times New Roman" w:cs="Times New Roman"/>
          </w:rPr>
          <w:t>Приказом</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outlineLvl w:val="1"/>
        <w:rPr>
          <w:rFonts w:ascii="Times New Roman" w:hAnsi="Times New Roman" w:cs="Times New Roman"/>
        </w:rPr>
      </w:pPr>
      <w:r w:rsidRPr="00097245">
        <w:rPr>
          <w:rFonts w:ascii="Times New Roman" w:hAnsi="Times New Roman" w:cs="Times New Roman"/>
        </w:rPr>
        <w:t>XI. Казначейское обслуживание операций со средствами</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бюджетных и автономных учреждений</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 xml:space="preserve">56. Для осуществления казначейских платежей при казначейском обслуживании операций со средствами бюджетных и автономных учреждений, являющихся прямыми участниками системы казначейских платежей, бюджетные и автономные учреждения представляют в территориальный орган Федерального казначейства Распоряжения о совершении казначейских платежей, предусмотренные </w:t>
      </w:r>
      <w:hyperlink w:anchor="P414" w:history="1">
        <w:r w:rsidRPr="00097245">
          <w:rPr>
            <w:rFonts w:ascii="Times New Roman" w:hAnsi="Times New Roman" w:cs="Times New Roman"/>
          </w:rPr>
          <w:t>приложениями N 1</w:t>
        </w:r>
      </w:hyperlink>
      <w:r w:rsidRPr="00097245">
        <w:rPr>
          <w:rFonts w:ascii="Times New Roman" w:hAnsi="Times New Roman" w:cs="Times New Roman"/>
        </w:rPr>
        <w:t xml:space="preserve"> - </w:t>
      </w:r>
      <w:hyperlink w:anchor="P1756" w:history="1">
        <w:r w:rsidRPr="00097245">
          <w:rPr>
            <w:rFonts w:ascii="Times New Roman" w:hAnsi="Times New Roman" w:cs="Times New Roman"/>
          </w:rPr>
          <w:t>4</w:t>
        </w:r>
      </w:hyperlink>
      <w:r w:rsidRPr="00097245">
        <w:rPr>
          <w:rFonts w:ascii="Times New Roman" w:hAnsi="Times New Roman" w:cs="Times New Roman"/>
        </w:rPr>
        <w:t xml:space="preserve"> (</w:t>
      </w:r>
      <w:hyperlink w:anchor="P3660" w:history="1">
        <w:r w:rsidRPr="00097245">
          <w:rPr>
            <w:rFonts w:ascii="Times New Roman" w:hAnsi="Times New Roman" w:cs="Times New Roman"/>
          </w:rPr>
          <w:t>15</w:t>
        </w:r>
      </w:hyperlink>
      <w:r w:rsidRPr="00097245">
        <w:rPr>
          <w:rFonts w:ascii="Times New Roman" w:hAnsi="Times New Roman" w:cs="Times New Roman"/>
        </w:rPr>
        <w:t xml:space="preserve"> - </w:t>
      </w:r>
      <w:hyperlink w:anchor="P4956" w:history="1">
        <w:r w:rsidRPr="00097245">
          <w:rPr>
            <w:rFonts w:ascii="Times New Roman" w:hAnsi="Times New Roman" w:cs="Times New Roman"/>
          </w:rPr>
          <w:t>21</w:t>
        </w:r>
      </w:hyperlink>
      <w:r w:rsidRPr="00097245">
        <w:rPr>
          <w:rFonts w:ascii="Times New Roman" w:hAnsi="Times New Roman" w:cs="Times New Roman"/>
        </w:rPr>
        <w:t xml:space="preserve">, </w:t>
      </w:r>
      <w:hyperlink w:anchor="P5396" w:history="1">
        <w:r w:rsidRPr="00097245">
          <w:rPr>
            <w:rFonts w:ascii="Times New Roman" w:hAnsi="Times New Roman" w:cs="Times New Roman"/>
          </w:rPr>
          <w:t>23</w:t>
        </w:r>
      </w:hyperlink>
      <w:r w:rsidRPr="00097245">
        <w:rPr>
          <w:rFonts w:ascii="Times New Roman" w:hAnsi="Times New Roman" w:cs="Times New Roman"/>
        </w:rPr>
        <w:t>) к Порядку.</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83"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57. Для осуществления казначейских платежей при казначейском обслуживании операций со средствами бюджетных и автономных учреждений, являющихся косвенными участниками системы казначейских платежей, финансовый орган субъекта Российской Федерации (муниципального образования) представляет в территориальный орган Федерального казначейства Распоряжение о совершении казначейских платежей, предусмотренное </w:t>
      </w:r>
      <w:hyperlink w:anchor="P414" w:history="1">
        <w:r w:rsidRPr="00097245">
          <w:rPr>
            <w:rFonts w:ascii="Times New Roman" w:hAnsi="Times New Roman" w:cs="Times New Roman"/>
          </w:rPr>
          <w:t>приложением N 1</w:t>
        </w:r>
      </w:hyperlink>
      <w:r w:rsidRPr="00097245">
        <w:rPr>
          <w:rFonts w:ascii="Times New Roman" w:hAnsi="Times New Roman" w:cs="Times New Roman"/>
        </w:rPr>
        <w:t xml:space="preserve"> к Порядку (Распоряжение юридического лица в виде платежного поручения, составленного в соответствии с Требованиями Банка России).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84"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58. Учет операций со средствами бюджетных учреждений и со средствами автономных учреждений, учтенных на отдельных лицевых счетах автономных учреждений &lt;7&gt;, осуществляется по кодам (составным частям кодов) бюджетной классификации Российской Федерации, исходя из экономического содержания казначейских платежей: поступления - по коду аналитической группы подвида доходов бюджетов (по аналитической группе вида источников финансирования дефицитов бюджетов), выплаты - по кодам видов расходов классификации расходов бюджетов (по аналитической группе вида источников финансирования дефицитов бюджетов) (далее - код по бюджетной классификации), кодам субсидии и кодам объектов капитального строительства (при наличии).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(п. 58 в ред. </w:t>
      </w:r>
      <w:hyperlink r:id="rId85"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&lt;7&gt; </w:t>
      </w:r>
      <w:hyperlink r:id="rId86" w:history="1">
        <w:r w:rsidRPr="00097245">
          <w:rPr>
            <w:rFonts w:ascii="Times New Roman" w:hAnsi="Times New Roman" w:cs="Times New Roman"/>
          </w:rPr>
          <w:t>Пункты 3.6</w:t>
        </w:r>
      </w:hyperlink>
      <w:r w:rsidRPr="00097245">
        <w:rPr>
          <w:rFonts w:ascii="Times New Roman" w:hAnsi="Times New Roman" w:cs="Times New Roman"/>
        </w:rPr>
        <w:t xml:space="preserve">, </w:t>
      </w:r>
      <w:hyperlink r:id="rId87" w:history="1">
        <w:r w:rsidRPr="00097245">
          <w:rPr>
            <w:rFonts w:ascii="Times New Roman" w:hAnsi="Times New Roman" w:cs="Times New Roman"/>
          </w:rPr>
          <w:t>3.7</w:t>
        </w:r>
      </w:hyperlink>
      <w:r w:rsidRPr="00097245">
        <w:rPr>
          <w:rFonts w:ascii="Times New Roman" w:hAnsi="Times New Roman" w:cs="Times New Roman"/>
        </w:rPr>
        <w:t xml:space="preserve"> и </w:t>
      </w:r>
      <w:hyperlink r:id="rId88" w:history="1">
        <w:r w:rsidRPr="00097245">
          <w:rPr>
            <w:rFonts w:ascii="Times New Roman" w:hAnsi="Times New Roman" w:cs="Times New Roman"/>
          </w:rPr>
          <w:t>3.8 статьи 2</w:t>
        </w:r>
      </w:hyperlink>
      <w:r w:rsidRPr="00097245">
        <w:rPr>
          <w:rFonts w:ascii="Times New Roman" w:hAnsi="Times New Roman" w:cs="Times New Roman"/>
        </w:rPr>
        <w:t xml:space="preserve"> Федерального закона от 3 ноября 2006 г. N 174-ФЗ "Об автономных учреждениях" (Собрание законодательства Российской Федерации, 2006, N 45, ст. 4626; 2011, N 30, ст. 4587; 2013, N 52, ст. 6983; 2021, N 9, ст. 1467).</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(сноска введена </w:t>
      </w:r>
      <w:hyperlink r:id="rId89" w:history="1">
        <w:r w:rsidRPr="00097245">
          <w:rPr>
            <w:rFonts w:ascii="Times New Roman" w:hAnsi="Times New Roman" w:cs="Times New Roman"/>
          </w:rPr>
          <w:t>Приказом</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ind w:firstLine="540"/>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59. При казначейском обслуживании операций со средствами бюджетных (автономных) учреждений территориальный орган Федерального казначейства проверяет Распоряжение о совершении казначейских платежей, представленное бюджетным (автономным) учреждением, финансовым органом субъекта Российской Федерации (муниципального образования) по следующим направлениям:</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а) сумма по Распоряжению о совершении казначейских платежей не превышает остаток средств на лицевом счете бюджетного (автономного) учреждения, указанном в Распоряжении о совершении казначейских платежей - в случае представления Распоряжения о совершении казначейских платежей бюджетным (автономным) учреждением;</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сумма по Распоряжению о совершении казначейских платежей не превышает остаток средств на казначейском счете для осуществления и отражения операций с денежными средствами бюджетных и автономных учреждений - в случае представления Распоряжения о совершении </w:t>
      </w:r>
      <w:r w:rsidRPr="00097245">
        <w:rPr>
          <w:rFonts w:ascii="Times New Roman" w:hAnsi="Times New Roman" w:cs="Times New Roman"/>
        </w:rPr>
        <w:lastRenderedPageBreak/>
        <w:t>казначейских платежей финансовым органом субъекта Российской Федерации (муниципального образования);</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б) указанные в Распоряжении о совершении казначейских платежей коды по бюджетной классификации являются действующими на момент представления Распоряжения;</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в) указанные в Распоряжении о совершении казначейских платежей коды по бюджетной классификации соответствуют текстовому назначению платежа в случае представления Распоряжения о совершении казначейского платежа бюджетным (автономным) учреждением или кодам видов выплат (для перечисления денежных средств на банковские карты "Мир" физических лиц).</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90"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60. В случае если оплата расходов федерального бюджетного (автономного) учреждения осуществляется за счет средств, предоставленных федеральным бюджетным (автономным) учреждениям в виде субсидий в соответствии с </w:t>
      </w:r>
      <w:hyperlink r:id="rId91" w:history="1">
        <w:r w:rsidRPr="00097245">
          <w:rPr>
            <w:rFonts w:ascii="Times New Roman" w:hAnsi="Times New Roman" w:cs="Times New Roman"/>
          </w:rPr>
          <w:t>абзацем вторым пункта 1 статьи 78.1</w:t>
        </w:r>
      </w:hyperlink>
      <w:r w:rsidRPr="00097245">
        <w:rPr>
          <w:rFonts w:ascii="Times New Roman" w:hAnsi="Times New Roman" w:cs="Times New Roman"/>
        </w:rPr>
        <w:t xml:space="preserve"> и </w:t>
      </w:r>
      <w:hyperlink r:id="rId92" w:history="1">
        <w:r w:rsidRPr="00097245">
          <w:rPr>
            <w:rFonts w:ascii="Times New Roman" w:hAnsi="Times New Roman" w:cs="Times New Roman"/>
          </w:rPr>
          <w:t>пунктом 1 статьи 78.2</w:t>
        </w:r>
      </w:hyperlink>
      <w:r w:rsidRPr="00097245">
        <w:rPr>
          <w:rFonts w:ascii="Times New Roman" w:hAnsi="Times New Roman" w:cs="Times New Roman"/>
        </w:rPr>
        <w:t xml:space="preserve"> Бюджетного кодекса Российской Федерации (далее - иные субсидии), территориальный орган Федерального казначейства дополнительно проверяет Распоряжение о совершении казначейских платежей и документы, необходимые для санкционирования расходов федеральных бюджетных (автономных) учреждений, на соответствие порядку санкционирования территориальными органами Федерального казначейства расходов федеральных бюджетных учреждений и федеральных автономных учреждений, установленного Министерством финансов Российской Федерации в соответствии с </w:t>
      </w:r>
      <w:hyperlink r:id="rId93" w:history="1">
        <w:r w:rsidRPr="00097245">
          <w:rPr>
            <w:rFonts w:ascii="Times New Roman" w:hAnsi="Times New Roman" w:cs="Times New Roman"/>
          </w:rPr>
          <w:t>частями 3.7</w:t>
        </w:r>
      </w:hyperlink>
      <w:r w:rsidRPr="00097245">
        <w:rPr>
          <w:rFonts w:ascii="Times New Roman" w:hAnsi="Times New Roman" w:cs="Times New Roman"/>
        </w:rPr>
        <w:t xml:space="preserve"> и </w:t>
      </w:r>
      <w:hyperlink r:id="rId94" w:history="1">
        <w:r w:rsidRPr="00097245">
          <w:rPr>
            <w:rFonts w:ascii="Times New Roman" w:hAnsi="Times New Roman" w:cs="Times New Roman"/>
          </w:rPr>
          <w:t>3.10 статьи 2</w:t>
        </w:r>
      </w:hyperlink>
      <w:r w:rsidRPr="00097245">
        <w:rPr>
          <w:rFonts w:ascii="Times New Roman" w:hAnsi="Times New Roman" w:cs="Times New Roman"/>
        </w:rPr>
        <w:t xml:space="preserve"> Федерального закона от 3 ноября 2006 г. N 174-ФЗ "Об автономных учреждениях" (Собрание законодательства Российской Федерации, 2006, N 45, ст. 4626; 2013, N 52, ст. 6983; 2017, N 49, ст. 7319), </w:t>
      </w:r>
      <w:hyperlink r:id="rId95" w:history="1">
        <w:r w:rsidRPr="00097245">
          <w:rPr>
            <w:rFonts w:ascii="Times New Roman" w:hAnsi="Times New Roman" w:cs="Times New Roman"/>
          </w:rPr>
          <w:t>частью 16 статьи 30</w:t>
        </w:r>
      </w:hyperlink>
      <w:r w:rsidRPr="00097245">
        <w:rPr>
          <w:rFonts w:ascii="Times New Roman" w:hAnsi="Times New Roman" w:cs="Times New Roman"/>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49, ст. 6409; 2017, N 49, ст. 7319).</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61. В случае если функция по санкционированию расходов бюджетных (автономных) учреждений субъектов Российской Федерации (муниципальных бюджетных (автономных) учреждений) за счет поступивших им иных субсидий передана территориальному органу Федерального казначейства, территориальный орган Федерального казначейства дополнительно проверяет Распоряжение о совершении казначейских платежей, представленное бюджетным (автономным) учреждением субъекта Российской Федерации (муниципальным бюджетным (автономным) учреждением) на соответствие требованиям порядка санкционирования оплаты расходов бюджетных (автономных) учреждений субъекта Российской Федерации (муниципальных бюджетных (автономных) учреждений), установленного финансовым органом субъекта Российской Федерации (муниципального образования).</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62. Суммы, зачисленные на казначейский счет для осуществления и отражения операций с денежными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совершении казначейских платежей), в которых не указан или указан ошибочный (несуществующий) код по бюджетной классификации, отражаются на лицевом счете бюджетного (автономного) учреждения, указанном в расчетном документе (Распоряжении о совершении казначейских платежей), по коду аналитической группы подвида доходов бюджетов "Прочие доходы".</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63. Суммы, зачисленные на казначейский счет для осуществления и отражения операций с денежными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совершении казначейских платежей), в которых не указан и (или) указан ошибочный номер лицевого счета (далее - невыясненные поступления бюджетных (автономных) учреждений), учитываются в составе общего остатка на казначейском счете для осуществления и отражения операций с денежными средствами бюджетных и автономных учреждений.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64. В случае если в расчетном документе (Распоряжении о совершении казначейских </w:t>
      </w:r>
      <w:r w:rsidRPr="00097245">
        <w:rPr>
          <w:rFonts w:ascii="Times New Roman" w:hAnsi="Times New Roman" w:cs="Times New Roman"/>
        </w:rPr>
        <w:lastRenderedPageBreak/>
        <w:t>платежей), суммы по которому отнесены к невыясненным поступлениям бюджетных (автономных) учреждений, указаны ИНН (ИНН и КПП) бюджетного (автономного) учреждения,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бюджетных и автономных учреждений формирует и направляет предполагаемому получателю средств Запрос.</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65. Для уточнения невыясненных поступлений бюджетное (автономное) учреждение представляет в территориальный орган Федерального казначейства Распоряжение о совершении казначейских платежей, предусмотренное </w:t>
      </w:r>
      <w:hyperlink w:anchor="P1756" w:history="1">
        <w:r w:rsidRPr="00097245">
          <w:rPr>
            <w:rFonts w:ascii="Times New Roman" w:hAnsi="Times New Roman" w:cs="Times New Roman"/>
          </w:rPr>
          <w:t>приложением N 4</w:t>
        </w:r>
      </w:hyperlink>
      <w:r w:rsidRPr="00097245">
        <w:rPr>
          <w:rFonts w:ascii="Times New Roman" w:hAnsi="Times New Roman" w:cs="Times New Roman"/>
        </w:rPr>
        <w:t xml:space="preserve"> </w:t>
      </w:r>
      <w:hyperlink w:anchor="P5719" w:history="1">
        <w:r w:rsidRPr="00097245">
          <w:rPr>
            <w:rFonts w:ascii="Times New Roman" w:hAnsi="Times New Roman" w:cs="Times New Roman"/>
          </w:rPr>
          <w:t>(25)</w:t>
        </w:r>
      </w:hyperlink>
      <w:r w:rsidRPr="00097245">
        <w:rPr>
          <w:rFonts w:ascii="Times New Roman" w:hAnsi="Times New Roman" w:cs="Times New Roman"/>
        </w:rPr>
        <w:t xml:space="preserve"> к Порядку.</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Невыясненные поступления бюджетных (автономных) учреждений подлежат уточнению в течение 10 рабочих дней со дня их поступления на казначейский счет для осуществления и отражения операций с денежными средствами бюджетных и автономных учреждений, а в случае направления территориальным органом Федерального казначейства бюджетному (автономному) учреждению Запроса - в течение 10 рабочих дней со дня получения Запроса бюджетным (автономным) учреждением.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96"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В случае если в течение указанного срока бюджетное (автономное) учреждение не представило в территориальный орган Федерального казначейства Распоряжение о совершении казначейских платежей, предусмотренное </w:t>
      </w:r>
      <w:hyperlink w:anchor="P1756" w:history="1">
        <w:r w:rsidRPr="00097245">
          <w:rPr>
            <w:rFonts w:ascii="Times New Roman" w:hAnsi="Times New Roman" w:cs="Times New Roman"/>
          </w:rPr>
          <w:t>приложением N 4</w:t>
        </w:r>
      </w:hyperlink>
      <w:r w:rsidRPr="00097245">
        <w:rPr>
          <w:rFonts w:ascii="Times New Roman" w:hAnsi="Times New Roman" w:cs="Times New Roman"/>
        </w:rPr>
        <w:t xml:space="preserve"> </w:t>
      </w:r>
      <w:hyperlink w:anchor="P5719" w:history="1">
        <w:r w:rsidRPr="00097245">
          <w:rPr>
            <w:rFonts w:ascii="Times New Roman" w:hAnsi="Times New Roman" w:cs="Times New Roman"/>
          </w:rPr>
          <w:t>(25)</w:t>
        </w:r>
      </w:hyperlink>
      <w:r w:rsidRPr="00097245">
        <w:rPr>
          <w:rFonts w:ascii="Times New Roman" w:hAnsi="Times New Roman" w:cs="Times New Roman"/>
        </w:rPr>
        <w:t xml:space="preserve"> к Порядку, территориальный орган Федерального казначейства составляет Распоряжение о совершении казначейских платежей на возврат указанных средств плательщику.</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97"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Суммы поступлений на казначейский счет для осуществления и отражения операций с денежными средствами бюджетных и автономных учреждений, отнесенные к невыясненным поступлениям бюджетных (автономных) учреждений,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Ведомости учета невыясненных поступлений (код формы по КФД 0531853) в соответствии с </w:t>
      </w:r>
      <w:hyperlink w:anchor="P3528" w:history="1">
        <w:r w:rsidRPr="00097245">
          <w:rPr>
            <w:rFonts w:ascii="Times New Roman" w:hAnsi="Times New Roman" w:cs="Times New Roman"/>
          </w:rPr>
          <w:t>приложением N 14</w:t>
        </w:r>
      </w:hyperlink>
      <w:r w:rsidRPr="00097245">
        <w:rPr>
          <w:rFonts w:ascii="Times New Roman" w:hAnsi="Times New Roman" w:cs="Times New Roman"/>
        </w:rPr>
        <w:t xml:space="preserve"> к Порядку.</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Поступления, отнесенные к невыясненным поступлениям бюджетных (автономных) учреждений федерального бюджета, подлежащие зачислению на другой казначейский счет, перечисляются территориальным органом Федерального казначейства участнику системы казначейских платежей на основании Поручения о перечислении на счет, предусмотренного </w:t>
      </w:r>
      <w:hyperlink r:id="rId98" w:history="1">
        <w:r w:rsidRPr="00097245">
          <w:rPr>
            <w:rFonts w:ascii="Times New Roman" w:hAnsi="Times New Roman" w:cs="Times New Roman"/>
          </w:rPr>
          <w:t>приложением N 3</w:t>
        </w:r>
      </w:hyperlink>
      <w:r w:rsidRPr="00097245">
        <w:rPr>
          <w:rFonts w:ascii="Times New Roman" w:hAnsi="Times New Roman" w:cs="Times New Roman"/>
        </w:rPr>
        <w:t xml:space="preserve"> к Правилам функционирования системы казначейских платежей, и заявления плательщика.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(абзац введен </w:t>
      </w:r>
      <w:hyperlink r:id="rId99" w:history="1">
        <w:r w:rsidRPr="00097245">
          <w:rPr>
            <w:rFonts w:ascii="Times New Roman" w:hAnsi="Times New Roman" w:cs="Times New Roman"/>
          </w:rPr>
          <w:t>Приказом</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Поступления, отнесенные к невыясненным поступлениям бюджетных (автономных) учреждений субъекта Российской Федерации (местного бюджета), государственного внебюджетного фонда, подлежащие зачислению на другой казначейский счет, перечисляются финансовым органом субъекта Российской Федерации (муниципального образования), органом управления государственным внебюджетным фондом участнику системы казначейских платежей на основании Распоряжения о совершении казначейского платежа, предусмотренного </w:t>
      </w:r>
      <w:hyperlink w:anchor="P414" w:history="1">
        <w:r w:rsidRPr="00097245">
          <w:rPr>
            <w:rFonts w:ascii="Times New Roman" w:hAnsi="Times New Roman" w:cs="Times New Roman"/>
          </w:rPr>
          <w:t>приложением N 1</w:t>
        </w:r>
      </w:hyperlink>
      <w:r w:rsidRPr="00097245">
        <w:rPr>
          <w:rFonts w:ascii="Times New Roman" w:hAnsi="Times New Roman" w:cs="Times New Roman"/>
        </w:rP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копии заявления плательщика.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(абзац введен </w:t>
      </w:r>
      <w:hyperlink r:id="rId100" w:history="1">
        <w:r w:rsidRPr="00097245">
          <w:rPr>
            <w:rFonts w:ascii="Times New Roman" w:hAnsi="Times New Roman" w:cs="Times New Roman"/>
          </w:rPr>
          <w:t>Приказом</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66. Бюджетное (автономное) учреждение вправе в течение финансового года представить в территориальный орган Федерального казначейства Распоряжение о совершении казначейских платежей, предусмотренное </w:t>
      </w:r>
      <w:hyperlink w:anchor="P1756" w:history="1">
        <w:r w:rsidRPr="00097245">
          <w:rPr>
            <w:rFonts w:ascii="Times New Roman" w:hAnsi="Times New Roman" w:cs="Times New Roman"/>
          </w:rPr>
          <w:t>приложением N 4</w:t>
        </w:r>
      </w:hyperlink>
      <w:r w:rsidRPr="00097245">
        <w:rPr>
          <w:rFonts w:ascii="Times New Roman" w:hAnsi="Times New Roman" w:cs="Times New Roman"/>
        </w:rPr>
        <w:t xml:space="preserve"> </w:t>
      </w:r>
      <w:hyperlink w:anchor="P5719" w:history="1">
        <w:r w:rsidRPr="00097245">
          <w:rPr>
            <w:rFonts w:ascii="Times New Roman" w:hAnsi="Times New Roman" w:cs="Times New Roman"/>
          </w:rPr>
          <w:t>(25)</w:t>
        </w:r>
      </w:hyperlink>
      <w:r w:rsidRPr="00097245">
        <w:rPr>
          <w:rFonts w:ascii="Times New Roman" w:hAnsi="Times New Roman" w:cs="Times New Roman"/>
        </w:rPr>
        <w:t xml:space="preserve"> к Порядку, для уточнения кодов по бюджетной классификации и (или) кодов субсидии, по которым операции были отражены на лицевом счете бюджетного (автономного) учреждения.</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lastRenderedPageBreak/>
        <w:t>67. По письменному запросу органа, осуществляющего функции и полномочия учредителя в отношении федеральных бюджетных (автономных) учреждений, территориальный орган Федерального казначейства не позднее пяти рабочих дней после дня поступления запроса представляет ему Сводные сведения по лицевым счетам государственных (муниципальных) учреждений.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Территориальный орган Федерального казначейства по письменному запросу финансового органа субъекта Российской Федерации (муниципального образования) (органа, осуществляющего функции и полномочия учредителя в отношении бюджетного (автономного) учреждения субъекта Российской Федерации (муниципального автономного учреждения):</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не позднее рабочего дня, следующего за днем поступления запроса представляет ему сводные сведения по лицевым счетам государственных (муниципальных) учреждений;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ежедневно не позднее рабочего дня, следующего за днем отражения операций на лицевых счетах прямых участников системы казначейских платежей, предоставляет ему копии документов, являющихся основанием для отражения кассовых операций на соответствующих лицевых счетах.</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Сводные сведения по лицевым счетам государственных (муниципальных) учреждений содержат те же показатели, что и лицевые счета государственных (муниципальных) учреждений.</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outlineLvl w:val="1"/>
        <w:rPr>
          <w:rFonts w:ascii="Times New Roman" w:hAnsi="Times New Roman" w:cs="Times New Roman"/>
        </w:rPr>
      </w:pPr>
      <w:r w:rsidRPr="00097245">
        <w:rPr>
          <w:rFonts w:ascii="Times New Roman" w:hAnsi="Times New Roman" w:cs="Times New Roman"/>
        </w:rPr>
        <w:t>XII. Казначейское обслуживание операций со средствами</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получателей средств из бюджета</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(в ред. </w:t>
      </w:r>
      <w:hyperlink r:id="rId101"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 xml:space="preserve">68. Для осуществления казначейских платежей при казначейском обслуживании операций со средствами получателей средств из бюджета являющихся прямыми участниками системы казначейских платежей, получатель средств из бюджета представляет в территориальный орган Федерального казначейства Распоряжение о совершении казначейских платежей, предусмотренное </w:t>
      </w:r>
      <w:hyperlink w:anchor="P414" w:history="1">
        <w:r w:rsidRPr="00097245">
          <w:rPr>
            <w:rFonts w:ascii="Times New Roman" w:hAnsi="Times New Roman" w:cs="Times New Roman"/>
          </w:rPr>
          <w:t>приложением N 1</w:t>
        </w:r>
      </w:hyperlink>
      <w:r w:rsidRPr="00097245">
        <w:rPr>
          <w:rFonts w:ascii="Times New Roman" w:hAnsi="Times New Roman" w:cs="Times New Roman"/>
        </w:rPr>
        <w:t xml:space="preserve"> к Порядку (Распоряжение юридического лица в виде платежного поручения, составленного в соответствии с Требованиями Банка России).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02"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68.1. Для осуществления казначейских платежей при казначейском обслуживании операций со средствами получателей средств из бюджета являющихся косвенными участниками системы казначейских платежей, финансовый орган субъекта Российской Федерации (муниципального образования), орган управления государственным внебюджетным фондом представляет в территориальный орган Федерального казначейства Распоряжение о совершении казначейского платежа, предусмотренное </w:t>
      </w:r>
      <w:hyperlink w:anchor="P414" w:history="1">
        <w:r w:rsidRPr="00097245">
          <w:rPr>
            <w:rFonts w:ascii="Times New Roman" w:hAnsi="Times New Roman" w:cs="Times New Roman"/>
          </w:rPr>
          <w:t>приложением N 1</w:t>
        </w:r>
      </w:hyperlink>
      <w:r w:rsidRPr="00097245">
        <w:rPr>
          <w:rFonts w:ascii="Times New Roman" w:hAnsi="Times New Roman" w:cs="Times New Roman"/>
        </w:rPr>
        <w:t xml:space="preserve"> к Порядку (Распоряжение юридического лица в виде платежного поручения, составленного в соответствии с Требованиями Банка России).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(п. 68.1 введен </w:t>
      </w:r>
      <w:hyperlink r:id="rId103" w:history="1">
        <w:r w:rsidRPr="00097245">
          <w:rPr>
            <w:rFonts w:ascii="Times New Roman" w:hAnsi="Times New Roman" w:cs="Times New Roman"/>
          </w:rPr>
          <w:t>Приказом</w:t>
        </w:r>
      </w:hyperlink>
      <w:r w:rsidRPr="00097245">
        <w:rPr>
          <w:rFonts w:ascii="Times New Roman" w:hAnsi="Times New Roman" w:cs="Times New Roman"/>
        </w:rPr>
        <w:t xml:space="preserve"> Казначейства России от 28.06.2021 N 23н; в ред. </w:t>
      </w:r>
      <w:hyperlink r:id="rId104"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69. При казначейском обслуживании операций со средствами получателя средств из бюджета территориальный орган Федерального казначейства проверяет Распоряжение о совершении казначейского платежа, представленное получателем средств из бюджета, по следующим направлениям:</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а) сумма по Распоряжению о совершении казначейского платежа не превышает остаток средств на лицевом счете получателя средств из бюджета, открытом в территориальном органе Федерального казначейства;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б) соответствие Распоряжения о совершении казначейского платежа требованиям федеральных законов и (или) принятых в соответствии с ними нормативных правовых актов Российской Федерации, устанавливающих правила осуществления казначейских платежей получателей средств из бюджета, и предусматривающих проведение проверки территориальными органами Федерального казначейства соблюдения указанных правил.</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(п. 69 в ред. </w:t>
      </w:r>
      <w:hyperlink r:id="rId105"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lastRenderedPageBreak/>
        <w:t>70. Суммы, зачисленные на казначейский счет для осуществления и отражения операций с денежными средствами получателей средств из бюджета на основании расчетных документов (Распоряжений о совершении казначейского платежа), в которых не указан и (или) указан ошибочный номер лицевого счета получателя средств из бюджета (далее - невыясненные поступления получателей средств из бюджета), учитываются территориальным органом Федерального казначейства в составе общего остатка на казначейском счете для осуществления и отражения операций с денежными средствами получателей средств из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(п. 70 в ред. </w:t>
      </w:r>
      <w:hyperlink r:id="rId106"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71. В случае если в расчетном документе (Распоряжении о совершении казначейского платежа), суммы по которому отнесены к невыясненным поступлениям получателей средств из бюджета указаны ИНН (ИНН и КПП) получателя средств из бюджета,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получателей средств из бюджета формирует и направляет предполагаемому получателю средств из бюджета Запрос.</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07"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72. Для уточнения невыясненных поступлений получатель средств из бюджета представляет в территориальный орган Федерального казначейства Распоряжение о совершении казначейского платежа, предусмотренное </w:t>
      </w:r>
      <w:hyperlink w:anchor="P1756" w:history="1">
        <w:r w:rsidRPr="00097245">
          <w:rPr>
            <w:rFonts w:ascii="Times New Roman" w:hAnsi="Times New Roman" w:cs="Times New Roman"/>
          </w:rPr>
          <w:t>приложением N 4</w:t>
        </w:r>
      </w:hyperlink>
      <w:r w:rsidRPr="00097245">
        <w:rPr>
          <w:rFonts w:ascii="Times New Roman" w:hAnsi="Times New Roman" w:cs="Times New Roman"/>
        </w:rPr>
        <w:t xml:space="preserve"> </w:t>
      </w:r>
      <w:hyperlink w:anchor="P5719" w:history="1">
        <w:r w:rsidRPr="00097245">
          <w:rPr>
            <w:rFonts w:ascii="Times New Roman" w:hAnsi="Times New Roman" w:cs="Times New Roman"/>
          </w:rPr>
          <w:t>(25)</w:t>
        </w:r>
      </w:hyperlink>
      <w:r w:rsidRPr="00097245">
        <w:rPr>
          <w:rFonts w:ascii="Times New Roman" w:hAnsi="Times New Roman" w:cs="Times New Roman"/>
        </w:rPr>
        <w:t xml:space="preserve"> к Порядку.</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Невыясненные поступления подлежат уточнению в течение 10 рабочих дней со дня их поступления на казначейский счет для осуществления и отражения операций с денежными средствами получателей средств из бюджета, а в случае направления территориальным органом Федерального казначейства получателю средств из бюджета Запроса - в течение 10 рабочих дней со дня получения Запроса получателем средств из бюджета.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В случае если в течение указанного срока получатель средств из бюджета не представил в территориальный орган Федерального казначейства Распоряжение о совершении казначейского платежа, предусмотренное </w:t>
      </w:r>
      <w:hyperlink w:anchor="P1756" w:history="1">
        <w:r w:rsidRPr="00097245">
          <w:rPr>
            <w:rFonts w:ascii="Times New Roman" w:hAnsi="Times New Roman" w:cs="Times New Roman"/>
          </w:rPr>
          <w:t>приложением N 4</w:t>
        </w:r>
      </w:hyperlink>
      <w:r w:rsidRPr="00097245">
        <w:rPr>
          <w:rFonts w:ascii="Times New Roman" w:hAnsi="Times New Roman" w:cs="Times New Roman"/>
        </w:rPr>
        <w:t xml:space="preserve"> </w:t>
      </w:r>
      <w:hyperlink w:anchor="P5719" w:history="1">
        <w:r w:rsidRPr="00097245">
          <w:rPr>
            <w:rFonts w:ascii="Times New Roman" w:hAnsi="Times New Roman" w:cs="Times New Roman"/>
          </w:rPr>
          <w:t>(25)</w:t>
        </w:r>
      </w:hyperlink>
      <w:r w:rsidRPr="00097245">
        <w:rPr>
          <w:rFonts w:ascii="Times New Roman" w:hAnsi="Times New Roman" w:cs="Times New Roman"/>
        </w:rPr>
        <w:t xml:space="preserve"> к Порядку, территориальный орган Федерального казначейства формирует Распоряжение о совершении казначейского платежа на возврат указанных средств плательщику.</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Суммы поступлений на казначейский счет для осуществления и отражения операций с денежными средствами получателей средств из бюджета, отнесенные к невыясненным поступлениям,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w:t>
      </w:r>
      <w:hyperlink w:anchor="P3528" w:history="1">
        <w:r w:rsidRPr="00097245">
          <w:rPr>
            <w:rFonts w:ascii="Times New Roman" w:hAnsi="Times New Roman" w:cs="Times New Roman"/>
          </w:rPr>
          <w:t>Ведомости</w:t>
        </w:r>
      </w:hyperlink>
      <w:r w:rsidRPr="00097245">
        <w:rPr>
          <w:rFonts w:ascii="Times New Roman" w:hAnsi="Times New Roman" w:cs="Times New Roman"/>
        </w:rPr>
        <w:t xml:space="preserve"> учета невыясненных поступлений (код формы по КФД 0531853).</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Поступления, отнесенные к невыясненным поступлениям получателей средств из федерального бюджета, подлежащие зачислению на другой казначейский счет, перечисляются территориальным органом Федерального казначейства участнику системы казначейских платежей на основании Распоряжения о совершении казначейского платежа, предусмотренного </w:t>
      </w:r>
      <w:hyperlink r:id="rId108" w:history="1">
        <w:r w:rsidRPr="00097245">
          <w:rPr>
            <w:rFonts w:ascii="Times New Roman" w:hAnsi="Times New Roman" w:cs="Times New Roman"/>
          </w:rPr>
          <w:t>приложением N 3</w:t>
        </w:r>
      </w:hyperlink>
      <w:r w:rsidRPr="00097245">
        <w:rPr>
          <w:rFonts w:ascii="Times New Roman" w:hAnsi="Times New Roman" w:cs="Times New Roman"/>
        </w:rPr>
        <w:t xml:space="preserve"> к Правилам функционирования системы казначейских платежей, и заявления плательщика.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Поступления, отнесенные к невыясненным поступлениям получателей средств из бюджета субъекта Российской Федерации (местного бюджета), подлежащие зачислению на другой казначейский счет, перечисляются финансовым органом субъекта Российской Федерации (муниципального образования), органом управления государственным внебюджетным фондом участнику системы казначейских платежей на основании Распоряжения о совершении казначейского платежа, предусмотренного </w:t>
      </w:r>
      <w:hyperlink w:anchor="P414" w:history="1">
        <w:r w:rsidRPr="00097245">
          <w:rPr>
            <w:rFonts w:ascii="Times New Roman" w:hAnsi="Times New Roman" w:cs="Times New Roman"/>
          </w:rPr>
          <w:t>приложением N 1</w:t>
        </w:r>
      </w:hyperlink>
      <w:r w:rsidRPr="00097245">
        <w:rPr>
          <w:rFonts w:ascii="Times New Roman" w:hAnsi="Times New Roman" w:cs="Times New Roman"/>
        </w:rPr>
        <w:t xml:space="preserve"> к Порядку (Распоряжения юридического лица в виде платежного поручения, составленного в соответствии с Требованиями Банка России), с приложением копии заявления плательщика.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(п. 72 в ред. </w:t>
      </w:r>
      <w:hyperlink r:id="rId109"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73. Получатель средств из бюджета вправе в течение финансового года представить в </w:t>
      </w:r>
      <w:r w:rsidRPr="00097245">
        <w:rPr>
          <w:rFonts w:ascii="Times New Roman" w:hAnsi="Times New Roman" w:cs="Times New Roman"/>
        </w:rPr>
        <w:lastRenderedPageBreak/>
        <w:t xml:space="preserve">территориальный орган Федерального казначейства Распоряжение о совершении казначейского платежа, предусмотренное </w:t>
      </w:r>
      <w:hyperlink w:anchor="P1756" w:history="1">
        <w:r w:rsidRPr="00097245">
          <w:rPr>
            <w:rFonts w:ascii="Times New Roman" w:hAnsi="Times New Roman" w:cs="Times New Roman"/>
          </w:rPr>
          <w:t>приложением N 4</w:t>
        </w:r>
      </w:hyperlink>
      <w:r w:rsidRPr="00097245">
        <w:rPr>
          <w:rFonts w:ascii="Times New Roman" w:hAnsi="Times New Roman" w:cs="Times New Roman"/>
        </w:rPr>
        <w:t xml:space="preserve"> </w:t>
      </w:r>
      <w:hyperlink w:anchor="P5719" w:history="1">
        <w:r w:rsidRPr="00097245">
          <w:rPr>
            <w:rFonts w:ascii="Times New Roman" w:hAnsi="Times New Roman" w:cs="Times New Roman"/>
          </w:rPr>
          <w:t>(25)</w:t>
        </w:r>
      </w:hyperlink>
      <w:r w:rsidRPr="00097245">
        <w:rPr>
          <w:rFonts w:ascii="Times New Roman" w:hAnsi="Times New Roman" w:cs="Times New Roman"/>
        </w:rPr>
        <w:t xml:space="preserve"> к Порядку, для уточнения операций, которые были отражены на лицевом счете получателя средств из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(п. 73 в ред. </w:t>
      </w:r>
      <w:hyperlink r:id="rId110"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p w:rsidR="00097245" w:rsidRPr="00097245" w:rsidRDefault="00097245">
      <w:pPr>
        <w:pStyle w:val="ConsPlusNormal"/>
        <w:ind w:firstLine="540"/>
        <w:jc w:val="both"/>
        <w:rPr>
          <w:rFonts w:ascii="Times New Roman" w:hAnsi="Times New Roman" w:cs="Times New Roman"/>
        </w:rPr>
      </w:pPr>
    </w:p>
    <w:p w:rsidR="00097245" w:rsidRPr="00097245" w:rsidRDefault="00097245">
      <w:pPr>
        <w:pStyle w:val="ConsPlusTitle"/>
        <w:jc w:val="center"/>
        <w:outlineLvl w:val="1"/>
        <w:rPr>
          <w:rFonts w:ascii="Times New Roman" w:hAnsi="Times New Roman" w:cs="Times New Roman"/>
        </w:rPr>
      </w:pPr>
      <w:r w:rsidRPr="00097245">
        <w:rPr>
          <w:rFonts w:ascii="Times New Roman" w:hAnsi="Times New Roman" w:cs="Times New Roman"/>
        </w:rPr>
        <w:t>XIII. Сроки исполнения Распоряжений о совершении</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казначейских платежей</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(введен </w:t>
      </w:r>
      <w:hyperlink r:id="rId111" w:history="1">
        <w:r w:rsidRPr="00097245">
          <w:rPr>
            <w:rFonts w:ascii="Times New Roman" w:hAnsi="Times New Roman" w:cs="Times New Roman"/>
          </w:rPr>
          <w:t>Приказом</w:t>
        </w:r>
      </w:hyperlink>
      <w:r w:rsidRPr="00097245">
        <w:rPr>
          <w:rFonts w:ascii="Times New Roman" w:hAnsi="Times New Roman" w:cs="Times New Roman"/>
        </w:rPr>
        <w:t xml:space="preserve"> Казначейства России от 28.06.2021 N 23н)</w:t>
      </w:r>
    </w:p>
    <w:p w:rsidR="00097245" w:rsidRPr="00097245" w:rsidRDefault="00097245">
      <w:pPr>
        <w:pStyle w:val="ConsPlusNormal"/>
        <w:ind w:firstLine="540"/>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bookmarkStart w:id="11" w:name="P394"/>
      <w:bookmarkEnd w:id="11"/>
      <w:r w:rsidRPr="00097245">
        <w:rPr>
          <w:rFonts w:ascii="Times New Roman" w:hAnsi="Times New Roman" w:cs="Times New Roman"/>
        </w:rPr>
        <w:t>74. При казначейском обслуживании исполнения федерального бюджета, операций со средствами получателей средств федерального бюджета, поступающими во временное распоряжение, бюджетов государственных внебюджетных фондов Российской Федерации Распоряжения о совершении казначейских платежей подлежат исполнению в срок не позднее второго рабочего дня, следующего за днем их представления в территориальный орган Федерального казначейства.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Если в случаях и в порядке, установленных федеральными законами и (или) принятыми в соответствии с ними нормативными правовыми актами Правительства Российской Федерации, осуществляется проверка информации, содержащейся в денежных обязательствах получателей средств федерального бюджета, на соответствие фактически поставленным товарам, выполненным работам, оказанным услугам, то Распоряжения о совершении казначейских платежей подлежат исполнению не позднее четвертого рабочего дня, следующего за днем их представления получателем средств федерального бюджета в территориальный орган Федерального казначейства.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75. При казначейском обслуживании поступлений в бюджеты Распоряжения о совершении казначейских платежей в бюджеты подлежат приему и исполнению с учетом положений Порядка учета и распределения поступлений.</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76. При казначейском обслуживании исполнения бюджета субъекта Российской Федерации (местного бюджета), бюджета территориальных внебюджетных фондов Распоряжения о совершении казначейских платежей, принятые территориальным органом Федерального казначейства на бумажном носителе до 13-00 часов местного времени, в электронном виде - до 16-00 часов местного времени, а Распоряжения о совершении казначейских платежей, предусмотренные </w:t>
      </w:r>
      <w:hyperlink w:anchor="P5396" w:history="1">
        <w:r w:rsidRPr="00097245">
          <w:rPr>
            <w:rFonts w:ascii="Times New Roman" w:hAnsi="Times New Roman" w:cs="Times New Roman"/>
          </w:rPr>
          <w:t>приложением N 23</w:t>
        </w:r>
      </w:hyperlink>
      <w:r w:rsidRPr="00097245">
        <w:rPr>
          <w:rFonts w:ascii="Times New Roman" w:hAnsi="Times New Roman" w:cs="Times New Roman"/>
        </w:rPr>
        <w:t xml:space="preserve"> к Порядку, - до 14-00 часов местного времени, подлежат исполнению в течение текущего рабочего дня.</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Распоряжения о совершении казначейских платежей, принятые по истечении времени, указанного в абзаце первом настоящего пункта, подлежат исполнению не позднее рабочего дня, следующего за днем их приема территориальным органом Федерального казначейства.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77. При казначейском обслуживании операций со средствами, поступающими во временное распоряжение, за исключением операций, указанных в </w:t>
      </w:r>
      <w:hyperlink w:anchor="P394" w:history="1">
        <w:r w:rsidRPr="00097245">
          <w:rPr>
            <w:rFonts w:ascii="Times New Roman" w:hAnsi="Times New Roman" w:cs="Times New Roman"/>
          </w:rPr>
          <w:t>пункте 74</w:t>
        </w:r>
      </w:hyperlink>
      <w:r w:rsidRPr="00097245">
        <w:rPr>
          <w:rFonts w:ascii="Times New Roman" w:hAnsi="Times New Roman" w:cs="Times New Roman"/>
        </w:rPr>
        <w:t xml:space="preserve"> настоящего Порядка, Распоряжения о совершении казначейских платежей подлежат исполнению не позднее рабочего дня, следующего за днем их приема территориальным органом Федерального казначейства.</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78. При казначейском обслуживании операций со средствами бюджетных и автономных учреждений, операций со средствами получателей средств из бюджета Распоряжения о совершении казначейских платежей подлежат исполнению не позднее второго рабочего дня, следующего за днем их приема территориальным органом Федерального казначейства (за исключением случаев, установленных законодательными и иными нормативными правовыми актами Российской Федерации).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12"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p w:rsidR="00097245" w:rsidRPr="00097245" w:rsidRDefault="00097245">
      <w:pPr>
        <w:pStyle w:val="ConsPlusNormal"/>
        <w:spacing w:before="220"/>
        <w:ind w:firstLine="540"/>
        <w:jc w:val="both"/>
        <w:rPr>
          <w:rFonts w:ascii="Times New Roman" w:hAnsi="Times New Roman" w:cs="Times New Roman"/>
        </w:rPr>
      </w:pPr>
      <w:r w:rsidRPr="00097245">
        <w:rPr>
          <w:rFonts w:ascii="Times New Roman" w:hAnsi="Times New Roman" w:cs="Times New Roman"/>
        </w:rPr>
        <w:t xml:space="preserve">79. Если территориальный орган Федерального казначейства осуществляет санкционирование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государственного внебюджетного фонда в соответствии с нормативными правовыми актами Российской Федерации или в случае передачи полномочий по санкционированию оплаты денежных </w:t>
      </w:r>
      <w:r w:rsidRPr="00097245">
        <w:rPr>
          <w:rFonts w:ascii="Times New Roman" w:hAnsi="Times New Roman" w:cs="Times New Roman"/>
        </w:rPr>
        <w:lastRenderedPageBreak/>
        <w:t>обязательств территориальному органу Федерального казначейства, срок исполнения Распоряжений о совершении казначейских платежей, принятых от финансовых органов, получателей средств (администраторов источников финансирования дефицита) бюджета субъекта Российской Федерации (местного бюджета), государственного внебюджетного фонда устанавливается с учетом времени, необходимого территориальным органам Федерального казначейства для осуществления процедур санкционирования.</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1</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rPr>
          <w:rFonts w:ascii="Times New Roman" w:hAnsi="Times New Roman" w:cs="Times New Roman"/>
        </w:rPr>
      </w:pPr>
      <w:bookmarkStart w:id="12" w:name="P414"/>
      <w:bookmarkEnd w:id="12"/>
      <w:r w:rsidRPr="00097245">
        <w:rPr>
          <w:rFonts w:ascii="Times New Roman" w:hAnsi="Times New Roman" w:cs="Times New Roman"/>
        </w:rPr>
        <w:t>РЕКВИЗИТЫ</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РАСПОРЯЖЕНИЯ О СОВЕРШЕНИИ КАЗНАЧЕЙСКОГО</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ПЛАТЕЖА (ПЕРЕЧИСЛЕНИЕ)</w:t>
      </w:r>
    </w:p>
    <w:p w:rsidR="00097245" w:rsidRPr="00097245" w:rsidRDefault="0009724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Список изменяющих документов</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(в ред. Приказов Казначейства России от 28.06.2021 </w:t>
            </w:r>
            <w:hyperlink r:id="rId113" w:history="1">
              <w:r w:rsidRPr="00097245">
                <w:rPr>
                  <w:rFonts w:ascii="Times New Roman" w:hAnsi="Times New Roman" w:cs="Times New Roman"/>
                </w:rPr>
                <w:t>N 23н</w:t>
              </w:r>
            </w:hyperlink>
            <w:r w:rsidRPr="00097245">
              <w:rPr>
                <w:rFonts w:ascii="Times New Roman" w:hAnsi="Times New Roman" w:cs="Times New Roman"/>
              </w:rPr>
              <w:t>,</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от 13.10.2021 </w:t>
            </w:r>
            <w:hyperlink r:id="rId114" w:history="1">
              <w:r w:rsidRPr="00097245">
                <w:rPr>
                  <w:rFonts w:ascii="Times New Roman" w:hAnsi="Times New Roman" w:cs="Times New Roman"/>
                </w:rPr>
                <w:t>N 29н</w:t>
              </w:r>
            </w:hyperlink>
            <w:r w:rsidRPr="00097245">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757"/>
        <w:gridCol w:w="4819"/>
        <w:gridCol w:w="1701"/>
      </w:tblGrid>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 реквизита</w:t>
            </w:r>
          </w:p>
        </w:tc>
        <w:tc>
          <w:tcPr>
            <w:tcW w:w="175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Описание реквизита</w:t>
            </w:r>
          </w:p>
        </w:tc>
        <w:tc>
          <w:tcPr>
            <w:tcW w:w="481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Правила указания информации в значении реквизита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Максимальное количество символов в значении реквизита &lt;*&gt;</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75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481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 Информация о распоряжении</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"распоряжение о совершении казначейского платежа (перечисление)".</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составления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составления распоряжения, не превышающая дату его представления.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распоряжении на бумажном носителе указываются день, месяц и год составления распоряжения цифрами в формате "ДД.ММ.ГГГГ".</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распоряжении в электронной форме указываются день, месяц и год составления распоряжения цифрами.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Должность руководителя (уполномоченно</w:t>
            </w:r>
            <w:r w:rsidRPr="00097245">
              <w:rPr>
                <w:rFonts w:ascii="Times New Roman" w:hAnsi="Times New Roman" w:cs="Times New Roman"/>
              </w:rPr>
              <w:lastRenderedPageBreak/>
              <w:t>го им лица)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lastRenderedPageBreak/>
              <w:t>Указывается наименование должности руководителя или уполномоченного им лица.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ФИО (отчество при наличии) руководителя (уполномоченного им лица)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расшифровка подписи руководителя (уполномоченного лица), с указанием фамилии и инициалов.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1.30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Должность главного бухгалтера (уполномоченного руководителем лица)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должности главного бухгалтера (уполномоченного лица).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1.35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ФИО (отчество при наличии) главного бухгалтера (уполномоченного руководителем лица)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расшифровка подписи главного бухгалтера (уполномоченного лица) с указанием фамилии и инициалов.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подписания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подписания распоряжения.</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Должность ответственного исполнителя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должность работника, ответственного за правильность составления распоряжения.</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ФИО (отчество при наличии) ответственного исполнителя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Телефон ответственного исполнителя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II. Информация о месте представления распоряжения</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Место представления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краткое наименование территориального органа Федерального казначейства, в который представляется распоряжение.</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места представления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территориального органа Федерального казначейства, в который представляется распоряжение.</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III. Информация о платеже</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Предельная дата исполнения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не позже которой должно быть исполнено распоряжение.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При этом предельная дата исполнения не может быть ранее даты рабочего дня, следующего за </w:t>
            </w:r>
            <w:r w:rsidRPr="00097245">
              <w:rPr>
                <w:rFonts w:ascii="Times New Roman" w:hAnsi="Times New Roman" w:cs="Times New Roman"/>
              </w:rPr>
              <w:lastRenderedPageBreak/>
              <w:t>днем представления распоряжения.</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Общая сумма платежа в валюте</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общая сумма по распоряжению в валюте, в которой должно быть осуществлено перечисление, с точностью до двух знаков после запятой.</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19</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Общая сумма платежа прописью</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общая сумма по распоряжению прописью в валюте, в которой должно быть осуществлено перечисление.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только в распоряжении на бумажном носителе.</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256</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3.30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Код валюты платежа по Общероссийскому </w:t>
            </w:r>
            <w:hyperlink r:id="rId115" w:history="1">
              <w:r w:rsidRPr="00097245">
                <w:rPr>
                  <w:rFonts w:ascii="Times New Roman" w:hAnsi="Times New Roman" w:cs="Times New Roman"/>
                </w:rPr>
                <w:t>классификатору</w:t>
              </w:r>
            </w:hyperlink>
            <w:r w:rsidRPr="00097245">
              <w:rPr>
                <w:rFonts w:ascii="Times New Roman" w:hAnsi="Times New Roman" w:cs="Times New Roman"/>
              </w:rPr>
              <w:t xml:space="preserve"> валют</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код валюты платежа в соответствии с Общероссийским </w:t>
            </w:r>
            <w:hyperlink r:id="rId116" w:history="1">
              <w:r w:rsidRPr="00097245">
                <w:rPr>
                  <w:rFonts w:ascii="Times New Roman" w:hAnsi="Times New Roman" w:cs="Times New Roman"/>
                </w:rPr>
                <w:t>классификатором</w:t>
              </w:r>
            </w:hyperlink>
            <w:r w:rsidRPr="00097245">
              <w:rPr>
                <w:rFonts w:ascii="Times New Roman" w:hAnsi="Times New Roman" w:cs="Times New Roman"/>
              </w:rPr>
              <w:t xml:space="preserve"> валют.</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3.35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Код валюты платежа по Общероссийскому </w:t>
            </w:r>
            <w:hyperlink r:id="rId117" w:history="1">
              <w:r w:rsidRPr="00097245">
                <w:rPr>
                  <w:rFonts w:ascii="Times New Roman" w:hAnsi="Times New Roman" w:cs="Times New Roman"/>
                </w:rPr>
                <w:t>классификатору</w:t>
              </w:r>
            </w:hyperlink>
            <w:r w:rsidRPr="00097245">
              <w:rPr>
                <w:rFonts w:ascii="Times New Roman" w:hAnsi="Times New Roman" w:cs="Times New Roman"/>
              </w:rPr>
              <w:t xml:space="preserve"> единиц измерения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код валюты платежа в соответствии с Общероссийским </w:t>
            </w:r>
            <w:hyperlink r:id="rId118" w:history="1">
              <w:r w:rsidRPr="00097245">
                <w:rPr>
                  <w:rFonts w:ascii="Times New Roman" w:hAnsi="Times New Roman" w:cs="Times New Roman"/>
                </w:rPr>
                <w:t>классификатором</w:t>
              </w:r>
            </w:hyperlink>
            <w:r w:rsidRPr="00097245">
              <w:rPr>
                <w:rFonts w:ascii="Times New Roman" w:hAnsi="Times New Roman" w:cs="Times New Roman"/>
              </w:rPr>
              <w:t xml:space="preserve"> единиц измерения.</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3.40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Общая сумма платежа в рублях</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общая сумма по распоряжению в валюте Российской Федерации с точностью до двух знаков после запятой в случае, если бюджетное обязательство принято в иностранной валюте, а оплата осуществляется в валюте Российской Федерации.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19</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3.45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Признак авансового платежа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распоряжении на бумажном носителе указывается "Да", если платеж является авансовым, в противном случае указывается "Нет".</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распоряжении в электронной форме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"0" - если перечисление является авансовым;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"1" - если перечисление не является авансовым.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3/1</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3.50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Назначение платежа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назначение платежа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3.55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Примечание</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при необходимости информация, необходимая для исполнения бюджета.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IV. Информация о платежах, включенных в распоряжение</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Порядковый номер платежа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порядковый номер платежа.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Очередность платежа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очередность платежа цифрами в соответствии с Гражданским </w:t>
            </w:r>
            <w:hyperlink r:id="rId119" w:history="1">
              <w:r w:rsidRPr="00097245">
                <w:rPr>
                  <w:rFonts w:ascii="Times New Roman" w:hAnsi="Times New Roman" w:cs="Times New Roman"/>
                </w:rPr>
                <w:t>кодексом</w:t>
              </w:r>
            </w:hyperlink>
            <w:r w:rsidRPr="00097245">
              <w:rPr>
                <w:rFonts w:ascii="Times New Roman" w:hAnsi="Times New Roman" w:cs="Times New Roman"/>
              </w:rPr>
              <w:t xml:space="preserve"> </w:t>
            </w:r>
            <w:r w:rsidRPr="00097245">
              <w:rPr>
                <w:rFonts w:ascii="Times New Roman" w:hAnsi="Times New Roman" w:cs="Times New Roman"/>
              </w:rPr>
              <w:lastRenderedPageBreak/>
              <w:t>Российской Федерации.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4.15</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Вид платежа</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вид платежа в соответствии с </w:t>
            </w:r>
            <w:hyperlink r:id="rId120" w:history="1">
              <w:r w:rsidRPr="00097245">
                <w:rPr>
                  <w:rFonts w:ascii="Times New Roman" w:hAnsi="Times New Roman" w:cs="Times New Roman"/>
                </w:rPr>
                <w:t>Положением</w:t>
              </w:r>
            </w:hyperlink>
            <w:r w:rsidRPr="00097245">
              <w:rPr>
                <w:rFonts w:ascii="Times New Roman" w:hAnsi="Times New Roman" w:cs="Times New Roman"/>
              </w:rPr>
              <w:t xml:space="preserve"> о платежной системе Банка России, утвержденным Центральным банком Российской Федерации 24 сентября 2020 г. N 732-П.</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21"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4.20</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вида средств</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вида средств, за счет которых должен быть осуществлен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участников бюджетного процесса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средства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средства, поступающие во временное распоряжение.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бюджетных (автономных) учреждений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средства бюджетного (автономного) учреждения.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получателей средств из бюджета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средства юридических лиц.</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этом в одном распоряжении допускается указание не более одного вида средств.</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140</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22"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Тип кода бюджетной классификации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в распоряжениях в электронной форме: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"10" - для кодов классификации расходов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"31" - для кодов классификации внешних источников финансирования дефицита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"32" - для кодов классификации внутренних источников финансирования дефицита бюджетов.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bookmarkStart w:id="13" w:name="P564"/>
            <w:bookmarkEnd w:id="13"/>
            <w:r w:rsidRPr="00097245">
              <w:rPr>
                <w:rFonts w:ascii="Times New Roman" w:hAnsi="Times New Roman" w:cs="Times New Roman"/>
              </w:rPr>
              <w:t>4.30</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бюджетной классификации плательщика</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участников бюджетного процесса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классификации расходов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классификации источников финансирования дефицита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бюджетных (автономных) учреждений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видов расходов классификации расходов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аналитической группы вида источников финансирования дефицитов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вида средств "Средства, поступающие во временное распоряжение" не заполняется.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получателей средств из бюджета не заполняется.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Допускается указание нескольких реквизитов </w:t>
            </w:r>
            <w:r w:rsidRPr="00097245">
              <w:rPr>
                <w:rFonts w:ascii="Times New Roman" w:hAnsi="Times New Roman" w:cs="Times New Roman"/>
              </w:rPr>
              <w:lastRenderedPageBreak/>
              <w:t>одного вида в одном распоряжении.</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20</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23"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bookmarkStart w:id="14" w:name="P577"/>
            <w:bookmarkEnd w:id="14"/>
            <w:r w:rsidRPr="00097245">
              <w:rPr>
                <w:rFonts w:ascii="Times New Roman" w:hAnsi="Times New Roman" w:cs="Times New Roman"/>
              </w:rPr>
              <w:t>4.35</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участником бюджетного процесса указывается аналитический код, используемый Федеральным казначейством в целях санкционирования операций с целевыми расходами.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бюджетным (автономным) учреждением указывается код целевой субсидии.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получателем средств из бюджета указывается код источника поступлений/код направления расходования целевых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Приказов Казначейства России от 28.06.2021 </w:t>
            </w:r>
            <w:hyperlink r:id="rId124" w:history="1">
              <w:r w:rsidRPr="00097245">
                <w:rPr>
                  <w:rFonts w:ascii="Times New Roman" w:hAnsi="Times New Roman" w:cs="Times New Roman"/>
                </w:rPr>
                <w:t>N 23н</w:t>
              </w:r>
            </w:hyperlink>
            <w:r w:rsidRPr="00097245">
              <w:rPr>
                <w:rFonts w:ascii="Times New Roman" w:hAnsi="Times New Roman" w:cs="Times New Roman"/>
              </w:rPr>
              <w:t xml:space="preserve">, от 13.10.2021 </w:t>
            </w:r>
            <w:hyperlink r:id="rId125" w:history="1">
              <w:r w:rsidRPr="00097245">
                <w:rPr>
                  <w:rFonts w:ascii="Times New Roman" w:hAnsi="Times New Roman" w:cs="Times New Roman"/>
                </w:rPr>
                <w:t>N 29н</w:t>
              </w:r>
            </w:hyperlink>
            <w:r w:rsidRPr="00097245">
              <w:rPr>
                <w:rFonts w:ascii="Times New Roman" w:hAnsi="Times New Roman" w:cs="Times New Roman"/>
              </w:rPr>
              <w:t>)</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4.45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вида выплаты</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вида выплаты.</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4.50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Сумма платежа в валюте</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сумма платежа в валюте, в которой должен быть осуществлен платеж, с точностью до двух знаков после запятой.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Допускается указание нескольких реквизитов в одном распоряжении в разрезе </w:t>
            </w:r>
            <w:hyperlink w:anchor="P564" w:history="1">
              <w:r w:rsidRPr="00097245">
                <w:rPr>
                  <w:rFonts w:ascii="Times New Roman" w:hAnsi="Times New Roman" w:cs="Times New Roman"/>
                </w:rPr>
                <w:t>реквизитов 4.30</w:t>
              </w:r>
            </w:hyperlink>
            <w:r w:rsidRPr="00097245">
              <w:rPr>
                <w:rFonts w:ascii="Times New Roman" w:hAnsi="Times New Roman" w:cs="Times New Roman"/>
              </w:rPr>
              <w:t xml:space="preserve"> и </w:t>
            </w:r>
            <w:hyperlink w:anchor="P577" w:history="1">
              <w:r w:rsidRPr="00097245">
                <w:rPr>
                  <w:rFonts w:ascii="Times New Roman" w:hAnsi="Times New Roman" w:cs="Times New Roman"/>
                </w:rPr>
                <w:t>4.35</w:t>
              </w:r>
            </w:hyperlink>
            <w:r w:rsidRPr="00097245">
              <w:rPr>
                <w:rFonts w:ascii="Times New Roman" w:hAnsi="Times New Roman" w:cs="Times New Roman"/>
              </w:rPr>
              <w:t>.</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19</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4.55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Сумма платежа в рублях</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сумма платежа в валюте Российской Федерации с точностью до двух знаков после запятой.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Допускается указание нескольких реквизитов в одном распоряжении в разрезе </w:t>
            </w:r>
            <w:hyperlink w:anchor="P564" w:history="1">
              <w:r w:rsidRPr="00097245">
                <w:rPr>
                  <w:rFonts w:ascii="Times New Roman" w:hAnsi="Times New Roman" w:cs="Times New Roman"/>
                </w:rPr>
                <w:t>реквизитов 4.30</w:t>
              </w:r>
            </w:hyperlink>
            <w:r w:rsidRPr="00097245">
              <w:rPr>
                <w:rFonts w:ascii="Times New Roman" w:hAnsi="Times New Roman" w:cs="Times New Roman"/>
              </w:rPr>
              <w:t xml:space="preserve"> и </w:t>
            </w:r>
            <w:hyperlink w:anchor="P577" w:history="1">
              <w:r w:rsidRPr="00097245">
                <w:rPr>
                  <w:rFonts w:ascii="Times New Roman" w:hAnsi="Times New Roman" w:cs="Times New Roman"/>
                </w:rPr>
                <w:t>4.35</w:t>
              </w:r>
            </w:hyperlink>
            <w:r w:rsidRPr="00097245">
              <w:rPr>
                <w:rFonts w:ascii="Times New Roman" w:hAnsi="Times New Roman" w:cs="Times New Roman"/>
              </w:rPr>
              <w:t>.</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19</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4.60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Сумма налога на добавленную стоимость</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сумма налога на добавленную стоимость в валюте Российской Федерации с точностью до двух знаков после запятой.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19</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4.65</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Направление платежа</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получателей средств из бюджета указывается направление платежа.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Borders>
              <w:bottom w:val="nil"/>
            </w:tcBorders>
          </w:tcPr>
          <w:p w:rsidR="00097245" w:rsidRPr="00097245" w:rsidRDefault="00097245">
            <w:pPr>
              <w:pStyle w:val="ConsPlusNormal"/>
              <w:rPr>
                <w:rFonts w:ascii="Times New Roman" w:hAnsi="Times New Roman" w:cs="Times New Roman"/>
              </w:rPr>
            </w:pP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26"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4.70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Месяц финансирования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месяц финансирования в формате "ММ".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lastRenderedPageBreak/>
              <w:t>Заполняется для периодических платежей (зарплата, коммунальные услуги и т.д.).</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2</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4.80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Расшифровка назначения платежа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4.85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Расшифровка примечания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при необходимости информация, необходимая для исполнения бюджета, в разрезе кода бюджетной классификации плательщика.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254</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4.90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Тип платежа (код выплат)</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код выплат в соответствии с </w:t>
            </w:r>
            <w:hyperlink r:id="rId127" w:history="1">
              <w:r w:rsidRPr="00097245">
                <w:rPr>
                  <w:rFonts w:ascii="Times New Roman" w:hAnsi="Times New Roman" w:cs="Times New Roman"/>
                </w:rPr>
                <w:t>Положением</w:t>
              </w:r>
            </w:hyperlink>
            <w:r w:rsidRPr="00097245">
              <w:rPr>
                <w:rFonts w:ascii="Times New Roman" w:hAnsi="Times New Roman" w:cs="Times New Roman"/>
              </w:rPr>
              <w:t xml:space="preserve"> о правилах осуществления перевода денежных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4.95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вида дохода</w:t>
            </w:r>
          </w:p>
        </w:tc>
        <w:tc>
          <w:tcPr>
            <w:tcW w:w="4819" w:type="dxa"/>
          </w:tcPr>
          <w:p w:rsidR="00097245" w:rsidRPr="00097245" w:rsidRDefault="00097245">
            <w:pPr>
              <w:pStyle w:val="ConsPlusNormal"/>
              <w:ind w:firstLine="283"/>
              <w:jc w:val="both"/>
              <w:rPr>
                <w:rFonts w:ascii="Times New Roman" w:hAnsi="Times New Roman" w:cs="Times New Roman"/>
              </w:rPr>
            </w:pPr>
            <w:r w:rsidRPr="00097245">
              <w:rPr>
                <w:rFonts w:ascii="Times New Roman" w:hAnsi="Times New Roman" w:cs="Times New Roman"/>
              </w:rPr>
              <w:t xml:space="preserve">Указывается код вида дохода в соответствии с Федеральным </w:t>
            </w:r>
            <w:hyperlink r:id="rId128" w:history="1">
              <w:r w:rsidRPr="00097245">
                <w:rPr>
                  <w:rFonts w:ascii="Times New Roman" w:hAnsi="Times New Roman" w:cs="Times New Roman"/>
                </w:rPr>
                <w:t>законом</w:t>
              </w:r>
            </w:hyperlink>
            <w:r w:rsidRPr="00097245">
              <w:rPr>
                <w:rFonts w:ascii="Times New Roman" w:hAnsi="Times New Roman" w:cs="Times New Roman"/>
              </w:rPr>
              <w:t xml:space="preserve"> от 2 октября 2007 г. N 229-ФЗ "Об исполнительном производстве" (Собрание законодательства Российской Федерации, 2007, N 41, ст. 4849; 2019, N 49, ст. 6961) и </w:t>
            </w:r>
            <w:hyperlink r:id="rId129" w:history="1">
              <w:r w:rsidRPr="00097245">
                <w:rPr>
                  <w:rFonts w:ascii="Times New Roman" w:hAnsi="Times New Roman" w:cs="Times New Roman"/>
                </w:rPr>
                <w:t>Указанием</w:t>
              </w:r>
            </w:hyperlink>
            <w:r w:rsidRPr="00097245">
              <w:rPr>
                <w:rFonts w:ascii="Times New Roman" w:hAnsi="Times New Roman" w:cs="Times New Roman"/>
              </w:rPr>
              <w:t xml:space="preserve"> Центрального банка Российской Федерации от 14 октября 2019 г. N 5286-У "О порядке указания кода вида дохода в распоряжениях о переводе денежных средств" (зарегистрировано в Министерстве юстиции Российской Федерации 14 января 2020 г., регистрационный номер 57137).</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 Информация, идентифицирующая платеж</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Уникальный идентификатор </w:t>
            </w:r>
            <w:r w:rsidRPr="00097245">
              <w:rPr>
                <w:rFonts w:ascii="Times New Roman" w:hAnsi="Times New Roman" w:cs="Times New Roman"/>
              </w:rPr>
              <w:lastRenderedPageBreak/>
              <w:t>начисления, уникальный идентификатор платежа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lastRenderedPageBreak/>
              <w:t xml:space="preserve">Указывается уникальный идентификатор начисления, состоящий из 20 символов или 25 </w:t>
            </w:r>
            <w:r w:rsidRPr="00097245">
              <w:rPr>
                <w:rFonts w:ascii="Times New Roman" w:hAnsi="Times New Roman" w:cs="Times New Roman"/>
              </w:rPr>
              <w:lastRenderedPageBreak/>
              <w:t>цифр, при этом все символы (цифры) одновременно не могут принимать значение ноль ("0").</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уникальный идентификатор платежа в соответствии с </w:t>
            </w:r>
            <w:hyperlink r:id="rId130" w:history="1">
              <w:r w:rsidRPr="00097245">
                <w:rPr>
                  <w:rFonts w:ascii="Times New Roman" w:hAnsi="Times New Roman" w:cs="Times New Roman"/>
                </w:rPr>
                <w:t>Положением</w:t>
              </w:r>
            </w:hyperlink>
            <w:r w:rsidRPr="00097245">
              <w:rPr>
                <w:rFonts w:ascii="Times New Roman" w:hAnsi="Times New Roman" w:cs="Times New Roman"/>
              </w:rPr>
              <w:t xml:space="preserve"> о правилах осуществления перевода денежных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отсутствии уникального идентификатора начисления и уникального идентификатора платежа указывается значение ноль ("0").</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25</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Идентификатор платежного документа жилищно-коммунальных услуг</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в распоряжении в электронной форме идентификатор платежного документа в формате "00АА000000-00-0000".</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18</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Период оплаты жилищно-коммунальных услуг</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в распоряжении в электронной форме месяц и год оплаты жилищно-коммунальных услуг в формате "ММ.ГГГГ".</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Обязательно для заполнения, если заполнен реквизит "Единый лицевой счет" или "Идентификатор жилищно-коммунальной услуги".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Единый лицевой счет</w:t>
            </w:r>
          </w:p>
        </w:tc>
        <w:tc>
          <w:tcPr>
            <w:tcW w:w="4819"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в распоряжении в электронной форме единый лицевой счет в формате "00АА000000".</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Обязательно для заполнения, если заполнен реквизит "Период оплаты".</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5.30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Идентификатор жилищно-коммунальной услуги</w:t>
            </w:r>
          </w:p>
        </w:tc>
        <w:tc>
          <w:tcPr>
            <w:tcW w:w="4819"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в распоряжении в электронной форме идентификатор жилищно-коммунальной услуги в формате "00АА000000-00".</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Обязательно для заполнения, если заполнен реквизит "Период оплаты".</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13</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фактического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160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лицевого счета фактического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лицевого счета фактического плательщика, открытый ему в финансовом органе (органе управления государственным внебюджетным фондом) (при необходимости).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Код по Сводному реестру </w:t>
            </w:r>
            <w:r w:rsidRPr="00097245">
              <w:rPr>
                <w:rFonts w:ascii="Times New Roman" w:hAnsi="Times New Roman" w:cs="Times New Roman"/>
              </w:rPr>
              <w:lastRenderedPageBreak/>
              <w:t>фактического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lastRenderedPageBreak/>
              <w:t xml:space="preserve">В случае если фактическим плательщиком является косвенный участник системы казначейских платежей, лицевой счет которому </w:t>
            </w:r>
            <w:r w:rsidRPr="00097245">
              <w:rPr>
                <w:rFonts w:ascii="Times New Roman" w:hAnsi="Times New Roman" w:cs="Times New Roman"/>
              </w:rPr>
              <w:lastRenderedPageBreak/>
              <w:t>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8</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Идентификационный номер налогоплательщика - фактического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причины постановки на учет в налоговом органе - фактического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VII. Информация о плательщике</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по Сводному реестру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уникальный код плательщика - прямого участника системы казначейских платежей в соответствии со Сводным реестром.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лицевого счета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лицевого счета плательщика - прямого участника системы казначейских платежей.</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7.20</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вышестоящего участника бюджетного процесса</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для получателей средств из бюджета.</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31"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7.25</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главы вышестоящего участника бюджетного процесса</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для получателей средств из бюджета.</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32"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7.30</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бюджета</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соответствующего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Не заполняется для получателей средств из </w:t>
            </w:r>
            <w:r w:rsidRPr="00097245">
              <w:rPr>
                <w:rFonts w:ascii="Times New Roman" w:hAnsi="Times New Roman" w:cs="Times New Roman"/>
              </w:rPr>
              <w:lastRenderedPageBreak/>
              <w:t>бюджета.</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512</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33"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7.35</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финансового органа</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краткое наименование финансового органа соответствующего бюджета (органа управления государственным внебюджетным фондом).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для получателей средств из бюджета.</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34"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7.40</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финансового органа по Сводному реестру</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для получателей средств из бюджета.</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35"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7.45</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финансового органа по Общероссийскому классификатору предприятий и организаций</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для получателей средств из бюджета.</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36"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7.50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счета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казначейского счета, с которого осуществляется казначейский платеж.</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VIII. Информация о получателе средств</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полное или сокращенное наименование получателя - прямого участника системы казначейских платежей в соответствии со Сводным реестром.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фактическим получателем является косвенный участник системы казначейских платежей, указывается полное или сокращенное наименование финансового органа (органа управления государственным внебюджетным фондом).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иных случаях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юридических лиц - полное или сокращенное наименование;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физических лиц - фамилия, имя и отчество (при наличии) полностью;</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индивидуальных предпринимателей - фамилия, имя и отчество (при наличии) полностью и в скобках - "ИП";</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для физических лиц, занимающихся в установленном законодательством Российской </w:t>
            </w:r>
            <w:r w:rsidRPr="00097245">
              <w:rPr>
                <w:rFonts w:ascii="Times New Roman" w:hAnsi="Times New Roman" w:cs="Times New Roman"/>
              </w:rPr>
              <w:lastRenderedPageBreak/>
              <w:t>Федерации порядке частной практикой, - фамилия, имя и отчество (при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160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лицевого счета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лицевого счета получателя средств - прямого участника системы казначейских платежей.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по Сводному реестру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уникальный код в соответствии со Сводным реестром получателя средств (при наличии).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Тип кода бюджетной классификации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в распоряжениях в электронной форме: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"10" - для кодов классификации расходов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"20" - для кодов классификации доходов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"31" - для кодов классификации внешних источников финансирования дефицита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"32" - для кодов классификации внутренних источников финансирования дефицита бюджетов.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бюджетной классификации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в случае если получателем средств является участник системы казначейских платежей.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получателя средств, являющегося участником бюджетного процесса, указывается код бюджетной классификации Российской Федерации.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получателя средств, являющегося бюджетным (автономным) учреждением,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видов расходов классификации расходов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аналитической группы подвида доходов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аналитической группы вида источников финансирования дефицитов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при формировании распоряжения для уплаты платежей в бюджеты бюджетной системы Российской Федерации.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одного вида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8.30</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Аналитический код, код </w:t>
            </w:r>
            <w:r w:rsidRPr="00097245">
              <w:rPr>
                <w:rFonts w:ascii="Times New Roman" w:hAnsi="Times New Roman" w:cs="Times New Roman"/>
              </w:rPr>
              <w:lastRenderedPageBreak/>
              <w:t>источника поступлений (код направления расходования),</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идентификационный код поступлений (выплат) получателя средств</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lastRenderedPageBreak/>
              <w:t xml:space="preserve">Указывается, в случае если получателем средств является участник системы казначейских </w:t>
            </w:r>
            <w:r w:rsidRPr="00097245">
              <w:rPr>
                <w:rFonts w:ascii="Times New Roman" w:hAnsi="Times New Roman" w:cs="Times New Roman"/>
              </w:rPr>
              <w:lastRenderedPageBreak/>
              <w:t>платежей: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участник бюджетного процесса - указывается уточненный аналитический код, используемый Федеральным казначейством в целях санкционирования операций с целевыми расходами;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получатель бюджетных средств, получающий средства во временном распоряжении - указывается уточненный идентификационный код поступлений (выплат)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бюджетное (автономное) учреждение - указывается уточненный код целевой субсидии;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получатель средств из бюджета - указывается уточненный код источника поступлений/код направления расходования целевых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25</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Приказов Казначейства России от 28.06.2021 </w:t>
            </w:r>
            <w:hyperlink r:id="rId137" w:history="1">
              <w:r w:rsidRPr="00097245">
                <w:rPr>
                  <w:rFonts w:ascii="Times New Roman" w:hAnsi="Times New Roman" w:cs="Times New Roman"/>
                </w:rPr>
                <w:t>N 23н</w:t>
              </w:r>
            </w:hyperlink>
            <w:r w:rsidRPr="00097245">
              <w:rPr>
                <w:rFonts w:ascii="Times New Roman" w:hAnsi="Times New Roman" w:cs="Times New Roman"/>
              </w:rPr>
              <w:t xml:space="preserve">, от 13.10.2021 </w:t>
            </w:r>
            <w:hyperlink r:id="rId138" w:history="1">
              <w:r w:rsidRPr="00097245">
                <w:rPr>
                  <w:rFonts w:ascii="Times New Roman" w:hAnsi="Times New Roman" w:cs="Times New Roman"/>
                </w:rPr>
                <w:t>N 29н</w:t>
              </w:r>
            </w:hyperlink>
            <w:r w:rsidRPr="00097245">
              <w:rPr>
                <w:rFonts w:ascii="Times New Roman" w:hAnsi="Times New Roman" w:cs="Times New Roman"/>
              </w:rPr>
              <w:t>)</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8.35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Идентификационный номер налогоплательщика -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идентификационный номер налогоплательщика -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иностранных организаций может указываться код иностранной организации.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отсутствии идентификационного номера налогоплательщика у физического лица - получателя средств указывается значение ноль ("0").</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8.40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причины постановки на учет в налоговом органе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причины постановки на учет в налоговом органе получателя средств. В случае если получателем средств является физическое лицо, указывается значение ноль ("0").</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8.45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счета обслуживающей организации</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корреспондентского счета (субсчета) кредитной организации (ее филиала) получателя средств, единого казначейского счета, открытых в Банке России.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34</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8.50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обслуживающей организации</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подразделения Банка России, кредитной организации (ее филиала), Федерального казначейства (его территориального органа), обслуживающего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160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8.55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Банковский идентификационный код обслуживающей </w:t>
            </w:r>
            <w:r w:rsidRPr="00097245">
              <w:rPr>
                <w:rFonts w:ascii="Times New Roman" w:hAnsi="Times New Roman" w:cs="Times New Roman"/>
              </w:rPr>
              <w:lastRenderedPageBreak/>
              <w:t>организации</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lastRenderedPageBreak/>
              <w:t xml:space="preserve">Указывается банковский идентификационный код подразделения Банка России, кредитной организации (ее филиала), Федерального казначейства (его территориального органа), </w:t>
            </w:r>
            <w:r w:rsidRPr="00097245">
              <w:rPr>
                <w:rFonts w:ascii="Times New Roman" w:hAnsi="Times New Roman" w:cs="Times New Roman"/>
              </w:rPr>
              <w:lastRenderedPageBreak/>
              <w:t>обслуживающего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9</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8.60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счета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казначейского счета или банковского счета, на который осуществляется казначейский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34</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8.65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банковской карты</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банковской карты, в том числе банковской карты "Мир" или банковской карты с товарным знаком "Мир",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8.70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рождения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рождения получателя средств.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8.75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Должность владельца банковской карты</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должность работника, которому выпущена банковская карта.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8.80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Фамилия владельца банковской карты</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фамилия работника, которому выпущена банковская карта.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8.85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Имя владельца банковской карты</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имя работника, которому выпущена банковская карта.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8.90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Отчество владельца банковской карты</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отчество работника, которому выпущена банковская карта.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IX. Информация о фактическом получателе средств (лице, которому должны быть уплачены денежные средства)</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фактического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фактическим получателем средств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иных случаях указывается (при необходимости):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юридических лиц - полное или сокращенное наименование;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физических лиц - фамилия, имя и отчество (при его наличии) полностью;</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для индивидуальных предпринимателей - фамилия, имя и отчество (при его наличии) </w:t>
            </w:r>
            <w:r w:rsidRPr="00097245">
              <w:rPr>
                <w:rFonts w:ascii="Times New Roman" w:hAnsi="Times New Roman" w:cs="Times New Roman"/>
              </w:rPr>
              <w:lastRenderedPageBreak/>
              <w:t>полностью и в скобках - "ИП";</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160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лицевого счета фактического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лицевого счета фактического получателя средств - косвенного участника системы казначейских платежей, на котором подлежит отражению платеж, открытый ему в финансовом органе (органе управления государственным внебюджетным фондом) (при необходимости).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по Сводному реестру фактического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уникальный код по Сводному реестру получателя средств (при необходимости).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Идентификационный номер налогоплательщика - фактического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идентификационный номер налогоплательщика - фактического получателя средств.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причины постановки на учет в налоговом органе - фактического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причины постановки на учет в налоговом органе фактического получателя средств.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 Информация о документах-основаниях</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Учетный номер бюджетного обязательства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бюджетного обязательства, присвоенный при его постановке на учет.</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Реквизит не заполняется в случае, если распоряжение представлено до постановки на учет бюджетного обязательства.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19</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Учетный номер денежного обязательства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денежного обязательства, присвоенный при его постановке на учет.</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Учетный номер денежного обязательства должен </w:t>
            </w:r>
            <w:r w:rsidRPr="00097245">
              <w:rPr>
                <w:rFonts w:ascii="Times New Roman" w:hAnsi="Times New Roman" w:cs="Times New Roman"/>
              </w:rPr>
              <w:lastRenderedPageBreak/>
              <w:t>соответствовать номеру денежного обязательства, для исполнения которого составлено распоряжение.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Реквизит не заполняется в случае, если распоряжение представлено до постановки на учет денежного обязательства.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25</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10.15</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Уникальный код объекта (мероприятия по информатизации)</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уникальный код объекта капитального строительства (объекта недвижимого имущества), или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24</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39"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Вид документа-основания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вид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наименование документа, на основании которого осуществлен казначейский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представления распоряжения по ранее учтенному денежному обязательству указывается текст "ДО".</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осуществления платежа в бюджетную систему Российской Федерации или при необходимости указания идентификатора платежа указывается текст "УИН".</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осуществления платежей по Казначейскому обеспечению обязательств указывается текст "Казначейское обеспечение обязательств".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необходимости указания идентификатора государственного контракта (договора, соглашения) указывается текст "ИГК".</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160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документа-основания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номер документа, на основании которого совершен казначейский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указания номера документа, на основании которого совершен казначейский платеж, дополнительно может быть указана соответствующая строка в реестре, отделенная знаком "/".</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случае представления распоряжения по ранее </w:t>
            </w:r>
            <w:r w:rsidRPr="00097245">
              <w:rPr>
                <w:rFonts w:ascii="Times New Roman" w:hAnsi="Times New Roman" w:cs="Times New Roman"/>
              </w:rPr>
              <w:lastRenderedPageBreak/>
              <w:t>учтенному денежному обязательству указывается учетный номер денежного обязательства.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осуществления платежа в бюджетную систему Российской Федерации 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осуществления платежей по Казначейскому обеспечению обязательств указывается номер Казначейского обеспечения обязательств.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необходимости указания идентификатора государственного контракта (договора, соглашения) указывается соответствующий номер, состоящий из 20 или 25 символов.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10.30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документа-основания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дата документа, на основании которого совершен казначейский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10.35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Предмет документа-основания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предмет (краткое содержание)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512</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 Информация, необходимая для осуществления платежей в бюджетную систему Российской Федерации</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Идентификатор государственного контракта, контракта, договора, соглашения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идентификатора государственного контракта, контракта, договора, соглашения</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классификации доходов бюджетов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классификации доходов бюджетов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Допускается указание нескольких реквизитов в </w:t>
            </w:r>
            <w:r w:rsidRPr="00097245">
              <w:rPr>
                <w:rFonts w:ascii="Times New Roman" w:hAnsi="Times New Roman" w:cs="Times New Roman"/>
              </w:rPr>
              <w:lastRenderedPageBreak/>
              <w:t>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20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Код по Общероссийскому </w:t>
            </w:r>
            <w:hyperlink r:id="rId140" w:history="1">
              <w:r w:rsidRPr="00097245">
                <w:rPr>
                  <w:rFonts w:ascii="Times New Roman" w:hAnsi="Times New Roman" w:cs="Times New Roman"/>
                </w:rPr>
                <w:t>классификатору</w:t>
              </w:r>
            </w:hyperlink>
            <w:r w:rsidRPr="00097245">
              <w:rPr>
                <w:rFonts w:ascii="Times New Roman" w:hAnsi="Times New Roman" w:cs="Times New Roman"/>
              </w:rPr>
              <w:t xml:space="preserve"> территорий муниципальных образований получателя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код по Общероссийскому </w:t>
            </w:r>
            <w:hyperlink r:id="rId141" w:history="1">
              <w:r w:rsidRPr="00097245">
                <w:rPr>
                  <w:rFonts w:ascii="Times New Roman" w:hAnsi="Times New Roman" w:cs="Times New Roman"/>
                </w:rPr>
                <w:t>классификатору</w:t>
              </w:r>
            </w:hyperlink>
            <w:r w:rsidRPr="00097245">
              <w:rPr>
                <w:rFonts w:ascii="Times New Roman" w:hAnsi="Times New Roman" w:cs="Times New Roman"/>
              </w:rPr>
              <w:t xml:space="preserve"> территорий муниципальных образований.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Статус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статус плательщика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"101" распоряжения о переводе денежных средств.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Основание платежа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основание платежа в соответствии с требованиями нормативных правовых актов, принятых в соответствии с </w:t>
            </w:r>
            <w:hyperlink r:id="rId142" w:history="1">
              <w:r w:rsidRPr="00097245">
                <w:rPr>
                  <w:rFonts w:ascii="Times New Roman" w:hAnsi="Times New Roman" w:cs="Times New Roman"/>
                </w:rPr>
                <w:t>частью 1 статьи 8</w:t>
              </w:r>
            </w:hyperlink>
            <w:r w:rsidRPr="00097245">
              <w:rPr>
                <w:rFonts w:ascii="Times New Roman" w:hAnsi="Times New Roman" w:cs="Times New Roman"/>
              </w:rPr>
              <w:t xml:space="preserve"> Федерального закона от 27 июня 2011 г. N 161-ФЗ "О национальной платежной системе", к реквизиту "106" распоряжения о переводе денежных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11.30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Налоговый период</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налоговый период или код таможенного органа в соответствии с требованиями нормативных правовых актов, принятых в соответствии с </w:t>
            </w:r>
            <w:hyperlink r:id="rId143" w:history="1">
              <w:r w:rsidRPr="00097245">
                <w:rPr>
                  <w:rFonts w:ascii="Times New Roman" w:hAnsi="Times New Roman" w:cs="Times New Roman"/>
                </w:rPr>
                <w:t>частью 1 статьи 8</w:t>
              </w:r>
            </w:hyperlink>
            <w:r w:rsidRPr="00097245">
              <w:rPr>
                <w:rFonts w:ascii="Times New Roman" w:hAnsi="Times New Roman" w:cs="Times New Roman"/>
              </w:rPr>
              <w:t xml:space="preserve"> Федерального закона от 27 июня 2011 г. N 161-ФЗ "О национальной платежной системе", к реквизиту "107" распоряжения о переводе денежных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11.35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документа-основания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номер документа-основания в соответствии с требованиями нормативных правовых актов, принятых в соответствии с </w:t>
            </w:r>
            <w:hyperlink r:id="rId144" w:history="1">
              <w:r w:rsidRPr="00097245">
                <w:rPr>
                  <w:rFonts w:ascii="Times New Roman" w:hAnsi="Times New Roman" w:cs="Times New Roman"/>
                </w:rPr>
                <w:t>частью 1 статьи 8</w:t>
              </w:r>
            </w:hyperlink>
            <w:r w:rsidRPr="00097245">
              <w:rPr>
                <w:rFonts w:ascii="Times New Roman" w:hAnsi="Times New Roman" w:cs="Times New Roman"/>
              </w:rPr>
              <w:t xml:space="preserve"> Федерального закона от 27 июня 2011 г. N 161-ФЗ "О национальной платежной системе", к реквизиту "108" распоряжения о переводе денежных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11.40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Идентификатор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идентификатор сведений о физическом лице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"108" распоряжения о переводе </w:t>
            </w:r>
            <w:r w:rsidRPr="00097245">
              <w:rPr>
                <w:rFonts w:ascii="Times New Roman" w:hAnsi="Times New Roman" w:cs="Times New Roman"/>
              </w:rPr>
              <w:lastRenderedPageBreak/>
              <w:t>денежных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15</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11.45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документа-основания</w:t>
            </w:r>
          </w:p>
        </w:tc>
        <w:tc>
          <w:tcPr>
            <w:tcW w:w="4819"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дата документа-основания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"109" распоряжения о переводе денежных средств.</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XII. Информация о документе, на основании которого зачислены денежные средства</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XIII. Информация о частичном исполнении распоряжения</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XIV. Информация, необходимая для обеспечения наличными денежными средствами</w:t>
            </w: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2</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rPr>
          <w:rFonts w:ascii="Times New Roman" w:hAnsi="Times New Roman" w:cs="Times New Roman"/>
        </w:rPr>
      </w:pPr>
      <w:bookmarkStart w:id="15" w:name="P979"/>
      <w:bookmarkEnd w:id="15"/>
      <w:r w:rsidRPr="00097245">
        <w:rPr>
          <w:rFonts w:ascii="Times New Roman" w:hAnsi="Times New Roman" w:cs="Times New Roman"/>
        </w:rPr>
        <w:t>РЕКВИЗИТЫ</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РАСПОРЯЖЕНИЯ О СОВЕРШЕНИИ КАЗНАЧЕЙСКОГО ПЛАТЕЖА (ВОЗВРАТ)</w:t>
      </w:r>
    </w:p>
    <w:p w:rsidR="00097245" w:rsidRPr="00097245" w:rsidRDefault="0009724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Список изменяющих документов</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(в ред. Приказов Казначейства России от 28.06.2021 </w:t>
            </w:r>
            <w:hyperlink r:id="rId145" w:history="1">
              <w:r w:rsidRPr="00097245">
                <w:rPr>
                  <w:rFonts w:ascii="Times New Roman" w:hAnsi="Times New Roman" w:cs="Times New Roman"/>
                </w:rPr>
                <w:t>N 23н</w:t>
              </w:r>
            </w:hyperlink>
            <w:r w:rsidRPr="00097245">
              <w:rPr>
                <w:rFonts w:ascii="Times New Roman" w:hAnsi="Times New Roman" w:cs="Times New Roman"/>
              </w:rPr>
              <w:t>,</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от 13.10.2021 </w:t>
            </w:r>
            <w:hyperlink r:id="rId146" w:history="1">
              <w:r w:rsidRPr="00097245">
                <w:rPr>
                  <w:rFonts w:ascii="Times New Roman" w:hAnsi="Times New Roman" w:cs="Times New Roman"/>
                </w:rPr>
                <w:t>N 29н</w:t>
              </w:r>
            </w:hyperlink>
            <w:r w:rsidRPr="00097245">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757"/>
        <w:gridCol w:w="4819"/>
        <w:gridCol w:w="1701"/>
      </w:tblGrid>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 реквизита</w:t>
            </w:r>
          </w:p>
        </w:tc>
        <w:tc>
          <w:tcPr>
            <w:tcW w:w="175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Описание реквизита</w:t>
            </w:r>
          </w:p>
        </w:tc>
        <w:tc>
          <w:tcPr>
            <w:tcW w:w="481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Правила указания информации в значении реквизита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Максимальное количество символов в значении реквизита </w:t>
            </w:r>
            <w:hyperlink w:anchor="P1340" w:history="1">
              <w:r w:rsidRPr="00097245">
                <w:rPr>
                  <w:rFonts w:ascii="Times New Roman" w:hAnsi="Times New Roman" w:cs="Times New Roman"/>
                </w:rPr>
                <w:t>&lt;*&gt;</w:t>
              </w:r>
            </w:hyperlink>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75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481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 Информация о распоряжении</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"распоряжение о совершении казначейского платежа (возврат)".</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Дата </w:t>
            </w:r>
            <w:r w:rsidRPr="00097245">
              <w:rPr>
                <w:rFonts w:ascii="Times New Roman" w:hAnsi="Times New Roman" w:cs="Times New Roman"/>
              </w:rPr>
              <w:lastRenderedPageBreak/>
              <w:t>составления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lastRenderedPageBreak/>
              <w:t xml:space="preserve">Указывается дата составления распоряжения, не </w:t>
            </w:r>
            <w:r w:rsidRPr="00097245">
              <w:rPr>
                <w:rFonts w:ascii="Times New Roman" w:hAnsi="Times New Roman" w:cs="Times New Roman"/>
              </w:rPr>
              <w:lastRenderedPageBreak/>
              <w:t>превышающая дату его представления.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распоряжении на бумажном носителе указываются день, месяц и год составления распоряжения цифрами в формате "ДД.ММ.ГГГГ".</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распоряжении в электронной форме указываются день, месяц и год составления распоряжения цифрами.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Должность руководителя (уполномоченного им лица)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должности руководителя или уполномоченного им лица.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ФИО (отчество при наличии) руководителя (уполномоченного им лица)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расшифровка подписи руководителя (уполномоченного лица), с указанием фамилии и инициалов.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1.30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Должность главного бухгалтера (уполномоченного руководителем лица)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должности главного бухгалтера (уполномоченного лица).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1.35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ФИО (отчество при наличии) главного бухгалтера (уполномоченного руководителем лица)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расшифровка подписи главного бухгалтера (уполномоченного лица), с указанием фамилии и инициалов.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подписания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подписания распоряжения.</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Должность ответственного исполнителя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должность работника, ответственного за правильность составления распоряжения.</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ФИО (отчество при наличии) ответственного исполнителя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Телефон ответственного исполнителя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II. Информация о месте представления распоряжения</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Место представления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краткое наименование территориального органа Федерального казначейства, в которое представляется </w:t>
            </w:r>
            <w:r w:rsidRPr="00097245">
              <w:rPr>
                <w:rFonts w:ascii="Times New Roman" w:hAnsi="Times New Roman" w:cs="Times New Roman"/>
              </w:rPr>
              <w:lastRenderedPageBreak/>
              <w:t>распоряжение.</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2000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места представления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территориального органа Федерального казначейства, в которое представляется распоряжение.</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III. Информация о платеже</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Предельная дата исполнения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не позже которой должно быть исполнено распоряжение.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Общая сумма платежа в валюте</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общая сумма по распоряжению в валюте, в которой должно быть осуществлено перечисление, с точностью до двух знаков после запятой.</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19</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Общая сумма платежа прописью</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общая сумма по распоряжению прописью в валюте, в которой должно быть осуществлено перечисление.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только в распоряжении на бумажном носителе.</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256</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3.30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Код валюты платежа по Общероссийскому </w:t>
            </w:r>
            <w:hyperlink r:id="rId147" w:history="1">
              <w:r w:rsidRPr="00097245">
                <w:rPr>
                  <w:rFonts w:ascii="Times New Roman" w:hAnsi="Times New Roman" w:cs="Times New Roman"/>
                </w:rPr>
                <w:t>классификатору</w:t>
              </w:r>
            </w:hyperlink>
            <w:r w:rsidRPr="00097245">
              <w:rPr>
                <w:rFonts w:ascii="Times New Roman" w:hAnsi="Times New Roman" w:cs="Times New Roman"/>
              </w:rPr>
              <w:t xml:space="preserve"> валют</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код валюты платежа в соответствии с Общероссийским </w:t>
            </w:r>
            <w:hyperlink r:id="rId148" w:history="1">
              <w:r w:rsidRPr="00097245">
                <w:rPr>
                  <w:rFonts w:ascii="Times New Roman" w:hAnsi="Times New Roman" w:cs="Times New Roman"/>
                </w:rPr>
                <w:t>классификатором</w:t>
              </w:r>
            </w:hyperlink>
            <w:r w:rsidRPr="00097245">
              <w:rPr>
                <w:rFonts w:ascii="Times New Roman" w:hAnsi="Times New Roman" w:cs="Times New Roman"/>
              </w:rPr>
              <w:t xml:space="preserve"> валют.</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3.35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Код валюты платежа по Общероссийскому </w:t>
            </w:r>
            <w:hyperlink r:id="rId149" w:history="1">
              <w:r w:rsidRPr="00097245">
                <w:rPr>
                  <w:rFonts w:ascii="Times New Roman" w:hAnsi="Times New Roman" w:cs="Times New Roman"/>
                </w:rPr>
                <w:t>классификатору</w:t>
              </w:r>
            </w:hyperlink>
            <w:r w:rsidRPr="00097245">
              <w:rPr>
                <w:rFonts w:ascii="Times New Roman" w:hAnsi="Times New Roman" w:cs="Times New Roman"/>
              </w:rPr>
              <w:t xml:space="preserve"> единиц измерения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код валюты платежа в соответствии с Общероссийским </w:t>
            </w:r>
            <w:hyperlink r:id="rId150" w:history="1">
              <w:r w:rsidRPr="00097245">
                <w:rPr>
                  <w:rFonts w:ascii="Times New Roman" w:hAnsi="Times New Roman" w:cs="Times New Roman"/>
                </w:rPr>
                <w:t>классификатором</w:t>
              </w:r>
            </w:hyperlink>
            <w:r w:rsidRPr="00097245">
              <w:rPr>
                <w:rFonts w:ascii="Times New Roman" w:hAnsi="Times New Roman" w:cs="Times New Roman"/>
              </w:rPr>
              <w:t xml:space="preserve"> единиц измерения.</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3.40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Общая сумма платежа в рублях</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общая сумма платежа в валюте Российской Федерации с точностью до двух знаков после запятой в случае, если бюджетное обязательство принято в иностранной валюте, а оплата осуществляется в валюте Российской Федерации.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19</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3.50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Назначение платежа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назначение платежа.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3.55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Примечание</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при необходимости информация, необходимая для исполнения бюджета.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IV. Информация о платежах, включенных в распоряжение</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Порядковый номер платежа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"1".</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4.10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Очередность платежа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очередность платежа цифрами в соответствии с Гражданским </w:t>
            </w:r>
            <w:hyperlink r:id="rId151" w:history="1">
              <w:r w:rsidRPr="00097245">
                <w:rPr>
                  <w:rFonts w:ascii="Times New Roman" w:hAnsi="Times New Roman" w:cs="Times New Roman"/>
                </w:rPr>
                <w:t>кодексом</w:t>
              </w:r>
            </w:hyperlink>
            <w:r w:rsidRPr="00097245">
              <w:rPr>
                <w:rFonts w:ascii="Times New Roman" w:hAnsi="Times New Roman" w:cs="Times New Roman"/>
              </w:rPr>
              <w:t xml:space="preserve"> Российской Федерации.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4.15</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Вид платежа</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вид платежа в соответствии с </w:t>
            </w:r>
            <w:hyperlink r:id="rId152" w:history="1">
              <w:r w:rsidRPr="00097245">
                <w:rPr>
                  <w:rFonts w:ascii="Times New Roman" w:hAnsi="Times New Roman" w:cs="Times New Roman"/>
                </w:rPr>
                <w:t>Положением</w:t>
              </w:r>
            </w:hyperlink>
            <w:r w:rsidRPr="00097245">
              <w:rPr>
                <w:rFonts w:ascii="Times New Roman" w:hAnsi="Times New Roman" w:cs="Times New Roman"/>
              </w:rPr>
              <w:t xml:space="preserve"> о платежной системе Банка России, утвержденным Центральным банком Российской Федерации 24 сентября 2020 г. N 732-П.</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допускается указание нескольких реквизитов в одном распоряжении.</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53"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4.20</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вида средств</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вида средств, за счет которых должен быть осуществлен возврат.</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участников бюджетного процесса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средства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средства, поступающие во временное распоряжение.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бюджетных (автономных) учреждений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средства бюджетного (автономного) учреждения.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получателей средств из бюджета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средства юридических лиц.</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допускается указание нескольких реквизитов в одном распоряжении.</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140</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54"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Тип кода бюджетной классификации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в распоряжениях в электронной форме: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"20" - для кодов классификации доходов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"31" - для кодов классификации внешних источников финансирования дефицита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"32" - для кодов классификации внутренних источников финансирования дефицита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4.30</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бюджетной классификации плательщика</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участников бюджетного процесса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классификации доходов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классификации источников финансирования дефицита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бюджетных (автономных) учреждений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аналитической группы подвида доходов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аналитической группы вида источников финансирования дефицитов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Для вида средств "Средства, поступающие во </w:t>
            </w:r>
            <w:r w:rsidRPr="00097245">
              <w:rPr>
                <w:rFonts w:ascii="Times New Roman" w:hAnsi="Times New Roman" w:cs="Times New Roman"/>
              </w:rPr>
              <w:lastRenderedPageBreak/>
              <w:t>временное распоряжение" не заполняется.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получателей средств из бюджета не заполняется.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допускается указание нескольких реквизитов в одном распоряжении.</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20</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55"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4.35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администратором доходов бюджета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аналитический код, используемый Федеральным казначейством в целях санкционирования операций с целевыми расходами.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бюджетным (автономным) учреждением указывается код целевой субсидии.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4.40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Код по Общероссийскому </w:t>
            </w:r>
            <w:hyperlink r:id="rId156" w:history="1">
              <w:r w:rsidRPr="00097245">
                <w:rPr>
                  <w:rFonts w:ascii="Times New Roman" w:hAnsi="Times New Roman" w:cs="Times New Roman"/>
                </w:rPr>
                <w:t>классификатору</w:t>
              </w:r>
            </w:hyperlink>
            <w:r w:rsidRPr="00097245">
              <w:rPr>
                <w:rFonts w:ascii="Times New Roman" w:hAnsi="Times New Roman" w:cs="Times New Roman"/>
              </w:rPr>
              <w:t xml:space="preserve"> территорий муниципальных образований</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код по Общероссийскому </w:t>
            </w:r>
            <w:hyperlink r:id="rId157" w:history="1">
              <w:r w:rsidRPr="00097245">
                <w:rPr>
                  <w:rFonts w:ascii="Times New Roman" w:hAnsi="Times New Roman" w:cs="Times New Roman"/>
                </w:rPr>
                <w:t>классификатору</w:t>
              </w:r>
            </w:hyperlink>
            <w:r w:rsidRPr="00097245">
              <w:rPr>
                <w:rFonts w:ascii="Times New Roman" w:hAnsi="Times New Roman" w:cs="Times New Roman"/>
              </w:rPr>
              <w:t xml:space="preserve"> территорий муниципальных образований.</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 Информация, идентифицирующая платеж</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VII. Информация о плательщике</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администратора доходов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администратора источников финансирования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бюджетного (автономного) учреждения;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получателя бюджетных средств (в случае указания в реквизите "Наименование вида средств" значения "Средства во временном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по Сводному реестру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уникальный код в соответствии со Сводным реестром плательщика - прямого участника системы казначейских платежей.</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лицевого счета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лицевого счета плательщика - прямого участника системы казначейских платежей.</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7.20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вышестоящего участника бюджетного процесса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7.25</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главы вышестоящего участника бюджетного процесса</w:t>
            </w:r>
          </w:p>
        </w:tc>
        <w:tc>
          <w:tcPr>
            <w:tcW w:w="4819"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Не заполняется для получателей средств из бюджета.</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58"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7.30</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бюджета</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соответствующего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для получателей средств из бюджета.</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512</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59"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7.35</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финансового органа</w:t>
            </w:r>
          </w:p>
        </w:tc>
        <w:tc>
          <w:tcPr>
            <w:tcW w:w="4819"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краткое наименование финансового органа соответствующего бюджета (органа управления государственным внебюджетным фондом).</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Не заполняется для получателей средств из бюджета.</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60"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7.40</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финансового органа по Сводному реестру</w:t>
            </w:r>
          </w:p>
        </w:tc>
        <w:tc>
          <w:tcPr>
            <w:tcW w:w="4819"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Не заполняется для получателей средств из бюджета.</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61"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7.45</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по Общероссийскому классификатору предприятий и организаций финансового органа</w:t>
            </w:r>
          </w:p>
        </w:tc>
        <w:tc>
          <w:tcPr>
            <w:tcW w:w="4819"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Не заполняется для получателей средств из бюджета.</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62"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7.50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счета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казначейского счета, с которого осуществляется казначейский платеж.</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VIII. Информация о получателе средств</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полное или сокращенное наименование получателя - прямого участника системы казначейских платежей в соответствии </w:t>
            </w:r>
            <w:r w:rsidRPr="00097245">
              <w:rPr>
                <w:rFonts w:ascii="Times New Roman" w:hAnsi="Times New Roman" w:cs="Times New Roman"/>
              </w:rPr>
              <w:lastRenderedPageBreak/>
              <w:t>со Сводным реестром.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фактическим получателем является косвенный участник системы казначейских платежей, указывается полное или сокращенное наименование финансового органа (органа управления государственным внебюджетным фондом).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иных случаях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юридических лиц - полное или сокращенное наименование;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физических лиц - фамилия, имя и отчество (при его наличии) полностью;</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индивидуальных предпринимателей - фамилия, имя и отчество (при его наличии) полностью и в скобках - "ИП";</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160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лицевого счета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лицевого счета получателя средств - прямого участника системы казначейских платежей.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по Сводному реестру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уникальный код в соответствии со Сводным реестром получателя средств (при наличии).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Тип кода бюджетной классификации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в распоряжениях в электронной форме: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"20" - для кодов классификации доходов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"31" - для кодов классификации внешних источников финансирования дефицита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"32" - для кодов классификации внутренних источников финансирования дефицита бюджетов.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бюджетной классификации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в случае, если получателем средств является участник системы казначейских платежей.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получателя средств, являющегося участником бюджетного процесса, указывается код бюджетной классификации Российской Федерации.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Для получателя средств, являющегося бюджетным (автономным) учреждением, </w:t>
            </w:r>
            <w:r w:rsidRPr="00097245">
              <w:rPr>
                <w:rFonts w:ascii="Times New Roman" w:hAnsi="Times New Roman" w:cs="Times New Roman"/>
              </w:rPr>
              <w:lastRenderedPageBreak/>
              <w:t>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видов расходов классификации расходов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аналитической группы подвида доходов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аналитической группы вида источников финансирования дефицитов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20</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8.30</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в случае, если получателем средств является участник системы казначейских платежей: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участник бюджетного процесса - указывается уточненный аналитический код, используемый Федеральным казначейством в целях санкционирования операций с целевыми расходами;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получатель бюджетных средств, получающий средства во временном распоряжении, - указывается уточненный идентификационный код поступлений (выплат)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бюджетное (автономное) учреждение - указывается уточненный код целевой субсидии;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получатель средств из бюджета - указывается уточненный код источника поступлений/код направления расходования целевых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допускается указание нескольких реквизитов в одном распоряжении.</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Приказов Казначейства России от 28.06.2021 </w:t>
            </w:r>
            <w:hyperlink r:id="rId163" w:history="1">
              <w:r w:rsidRPr="00097245">
                <w:rPr>
                  <w:rFonts w:ascii="Times New Roman" w:hAnsi="Times New Roman" w:cs="Times New Roman"/>
                </w:rPr>
                <w:t>N 23н</w:t>
              </w:r>
            </w:hyperlink>
            <w:r w:rsidRPr="00097245">
              <w:rPr>
                <w:rFonts w:ascii="Times New Roman" w:hAnsi="Times New Roman" w:cs="Times New Roman"/>
              </w:rPr>
              <w:t xml:space="preserve">, от 13.10.2021 </w:t>
            </w:r>
            <w:hyperlink r:id="rId164" w:history="1">
              <w:r w:rsidRPr="00097245">
                <w:rPr>
                  <w:rFonts w:ascii="Times New Roman" w:hAnsi="Times New Roman" w:cs="Times New Roman"/>
                </w:rPr>
                <w:t>N 29н</w:t>
              </w:r>
            </w:hyperlink>
            <w:r w:rsidRPr="00097245">
              <w:rPr>
                <w:rFonts w:ascii="Times New Roman" w:hAnsi="Times New Roman" w:cs="Times New Roman"/>
              </w:rPr>
              <w:t>)</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8.35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Идентификационный номер налогоплательщика -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идентификационный номер налогоплательщика -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иностранных организаций может указываться код иностранной организации.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отсутствии идентификационного номера налогоплательщика у физического лица - получателя средств указывается значение ноль ("0").</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8.40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причины постановки на учет в налоговом органе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причины постановки на учет в налоговом органе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получателем средств является физическое лицо, указывается значение ноль ("0").</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8.45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счета обслуживающей организации</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корреспондентского счета (субсчета) кредитной организации (ее филиала) получателя средств, единого казначейского счета, открытых в Центральном банке Российской Федерации.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Не допускается указание нескольких реквизитов в </w:t>
            </w:r>
            <w:r w:rsidRPr="00097245">
              <w:rPr>
                <w:rFonts w:ascii="Times New Roman" w:hAnsi="Times New Roman" w:cs="Times New Roman"/>
              </w:rPr>
              <w:lastRenderedPageBreak/>
              <w:t>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34</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8.50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обслуживающей организации</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подразделения Центрального банка Российской Федерации, кредитной организации (ее филиала), Федерального казначейства (его территориального органа).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160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8.55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Банковский идентификационный код обслуживающей организации</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банковский идентификационный код подразделения Центрального банка Российской Федерации, кредитной организации (ее филиала), Федерального казначейства (его территориального органа).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8.60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счета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казначейского счета или банковского счета, на который осуществляется казначейский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34</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IX. Информация о фактическом получателе средств (лице, которому должны быть уплачены денежные средства)</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фактического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фактическим получателем средств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иных случаях указывается (при необходимости):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юридических лиц - полное или сокращенное наименование;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физических лиц - фамилия, имя и отчество (при его наличии) полностью;</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индивидуальных предпринимателей - фамилия, имя и отчество (при его наличии) полностью и в скобках - "ИП";</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160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Номер лицевого счета фактического </w:t>
            </w:r>
            <w:r w:rsidRPr="00097245">
              <w:rPr>
                <w:rFonts w:ascii="Times New Roman" w:hAnsi="Times New Roman" w:cs="Times New Roman"/>
              </w:rPr>
              <w:lastRenderedPageBreak/>
              <w:t>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lastRenderedPageBreak/>
              <w:t>Указывается номер лицевого счета фактического получателя средств (при необходимости).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по Сводному реестру фактического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уникальный код по Сводному реестру получателя средств (при необходимости).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Идентификационный номер налогоплательщика - фактического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идентификационный номер налогоплательщика - фактического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отсутствии идентификационного номера налогоплательщика у физического лица - фактического получателя средств указывается значение ноль ("0").</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причины постановки на учет в налоговом органе - фактического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причины постановки на учет в налоговом органе фактического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фактическим получателем средств является физическое лицо, указывается значение ноль ("0").</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 Информация о документах-основаниях</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объекта по федеральной адресной инвестиционной программе (мероприятия по информатизации)</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или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24</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Вид документа-основания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вид документа, на основании которого ранее были зачислены средства, подлежащие возврату.</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распоряжение оформляется администратором доходов бюджета для возврата излишне или ошибочно уплаченных сумм по платежам, порядок возврата которых установлен федеральными законами, указывается "Решение администратора доходов бюджета о возврате средств".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160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документа-основания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документа, на основании которого ранее были зачислены средства, подлежащие возврату.</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случае если распоряжение оформляется </w:t>
            </w:r>
            <w:r w:rsidRPr="00097245">
              <w:rPr>
                <w:rFonts w:ascii="Times New Roman" w:hAnsi="Times New Roman" w:cs="Times New Roman"/>
              </w:rPr>
              <w:lastRenderedPageBreak/>
              <w:t>администратором доходов бюджета для возврата излишне или ошибочно уплаченных сумм по платежам, порядок возврата которых установлен федеральными законами, указывается номер решения администратора доходов бюджета о возврате средств.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10.30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документа-основания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документа, на основании которого ранее были зачислены средства, подлежащие возврату.</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распоряжение оформляется администратором доходов бюджета для возврата излишне или ошибочно уплаченных сумм по платежам, порядок возврата которых установлен федеральными законами, указывается дата решения администратора доходов бюджета о возврате средств.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 Информация, необходимая для осуществления платежей в бюджетную систему Российской Федерации</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XII. Информация о документе, на основании которого зачислены денежные средства</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XIII. Информация о частичном исполнении распоряжения</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XIV. Информация, необходимая для обеспечения наличными денежными средствами</w:t>
            </w: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w:t>
      </w:r>
    </w:p>
    <w:p w:rsidR="00097245" w:rsidRPr="00097245" w:rsidRDefault="00097245">
      <w:pPr>
        <w:pStyle w:val="ConsPlusNormal"/>
        <w:spacing w:before="220"/>
        <w:ind w:firstLine="540"/>
        <w:jc w:val="both"/>
        <w:rPr>
          <w:rFonts w:ascii="Times New Roman" w:hAnsi="Times New Roman" w:cs="Times New Roman"/>
        </w:rPr>
      </w:pPr>
      <w:bookmarkStart w:id="16" w:name="P1340"/>
      <w:bookmarkEnd w:id="16"/>
      <w:r w:rsidRPr="00097245">
        <w:rPr>
          <w:rFonts w:ascii="Times New Roman" w:hAnsi="Times New Roman" w:cs="Times New Roman"/>
        </w:rP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3</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rPr>
          <w:rFonts w:ascii="Times New Roman" w:hAnsi="Times New Roman" w:cs="Times New Roman"/>
        </w:rPr>
      </w:pPr>
      <w:bookmarkStart w:id="17" w:name="P1352"/>
      <w:bookmarkEnd w:id="17"/>
      <w:r w:rsidRPr="00097245">
        <w:rPr>
          <w:rFonts w:ascii="Times New Roman" w:hAnsi="Times New Roman" w:cs="Times New Roman"/>
        </w:rPr>
        <w:t>РЕКВИЗИТЫ</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РАСПОРЯЖЕНИЯ О СОВЕРШЕНИИ КАЗНАЧЕЙСКОГО ПЛАТЕЖА</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(ОБЕСПЕЧЕНИЕ НАЛИЧНЫМИ ДЕНЕЖНЫМИ СРЕДСТВАМИ,</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ПЕРЕЧИСЛЕНИЕ НА БАНКОВСКИЕ КАРТЫ)</w:t>
      </w:r>
    </w:p>
    <w:p w:rsidR="00097245" w:rsidRPr="00097245" w:rsidRDefault="0009724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Список изменяющих документов</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(в ред. Приказов Казначейства России от 28.06.2021 </w:t>
            </w:r>
            <w:hyperlink r:id="rId165" w:history="1">
              <w:r w:rsidRPr="00097245">
                <w:rPr>
                  <w:rFonts w:ascii="Times New Roman" w:hAnsi="Times New Roman" w:cs="Times New Roman"/>
                </w:rPr>
                <w:t>N 23н</w:t>
              </w:r>
            </w:hyperlink>
            <w:r w:rsidRPr="00097245">
              <w:rPr>
                <w:rFonts w:ascii="Times New Roman" w:hAnsi="Times New Roman" w:cs="Times New Roman"/>
              </w:rPr>
              <w:t>,</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от 13.10.2021 </w:t>
            </w:r>
            <w:hyperlink r:id="rId166" w:history="1">
              <w:r w:rsidRPr="00097245">
                <w:rPr>
                  <w:rFonts w:ascii="Times New Roman" w:hAnsi="Times New Roman" w:cs="Times New Roman"/>
                </w:rPr>
                <w:t>N 29н</w:t>
              </w:r>
            </w:hyperlink>
            <w:r w:rsidRPr="00097245">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757"/>
        <w:gridCol w:w="4819"/>
        <w:gridCol w:w="1701"/>
      </w:tblGrid>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 реквиз</w:t>
            </w:r>
            <w:r w:rsidRPr="00097245">
              <w:rPr>
                <w:rFonts w:ascii="Times New Roman" w:hAnsi="Times New Roman" w:cs="Times New Roman"/>
              </w:rPr>
              <w:lastRenderedPageBreak/>
              <w:t>ита</w:t>
            </w:r>
          </w:p>
        </w:tc>
        <w:tc>
          <w:tcPr>
            <w:tcW w:w="175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Описание реквизита</w:t>
            </w:r>
          </w:p>
        </w:tc>
        <w:tc>
          <w:tcPr>
            <w:tcW w:w="481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Правила указания информации в значении реквизита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Максимальное количество </w:t>
            </w:r>
            <w:r w:rsidRPr="00097245">
              <w:rPr>
                <w:rFonts w:ascii="Times New Roman" w:hAnsi="Times New Roman" w:cs="Times New Roman"/>
              </w:rPr>
              <w:lastRenderedPageBreak/>
              <w:t xml:space="preserve">символов в значении реквизита </w:t>
            </w:r>
            <w:hyperlink w:anchor="P1743" w:history="1">
              <w:r w:rsidRPr="00097245">
                <w:rPr>
                  <w:rFonts w:ascii="Times New Roman" w:hAnsi="Times New Roman" w:cs="Times New Roman"/>
                </w:rPr>
                <w:t>&lt;*&gt;</w:t>
              </w:r>
            </w:hyperlink>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w:t>
            </w:r>
          </w:p>
        </w:tc>
        <w:tc>
          <w:tcPr>
            <w:tcW w:w="175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481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 Информация о распоряжении</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"распоряжение о совершении казначейского платежа (выдача наличных денежных средств)".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составления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составления распоряжения, не превышающая дату его представления.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распоряжении на бумажном носителе указываются день, месяц и год составления распоряжения цифрами в формате "ДД.ММ.ГГГГ".</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распоряжении в электронной форме указываются день, месяц и год составления распоряжения цифрами.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Должность руководителя (уполномоченного им лица)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должности руководителя или уполномоченного им лица.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ФИО (отчество при наличии) руководителя (уполномоченного им лица)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расшифровка подписи руководителя (уполномоченного лица), с указанием фамилии и инициалов.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1.30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Должность главного бухгалтера (уполномоченного руководителем лица)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должности главного бухгалтера (уполномоченного лица).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1.35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ФИО (отчество при наличии) главного бухгалтера (уполномоченного руководителем лица)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расшифровка подписи главного бухгалтера (уполномоченного лица), с указанием фамилии и инициалов.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подписания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подписания распоряжения.</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1.45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Должность ответственного исполнителя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должность работника, ответственного за правильность составления распоряжения.</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ФИО (отчество при наличии) ответственного исполнителя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Телефон ответственного исполнителя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II. Информация о месте представления распоряжения</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Место представления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краткое наименование территориального органа Федерального казначейства, в которое представляется распоряжение.</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места представления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территориального органа Федерального казначейства, в которое представляется распоряжение.</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III. Информация о платеже</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Предельная дата исполнения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не позже которой должно быть исполнено распоряжение.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Общая сумма платежа в валюте</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общая сумма распоряжения в валюте, в которой должен быть осуществлен платеж, с точностью до двух знаков после запятой.</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19</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Общая сумма платежа прописью</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общая сумма распоряжения прописью в валюте, в которой должен быть осуществлен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только в распоряжении на бумажном носителе.</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256</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3.30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Код валюты платежа по Общероссийскому </w:t>
            </w:r>
            <w:hyperlink r:id="rId167" w:history="1">
              <w:r w:rsidRPr="00097245">
                <w:rPr>
                  <w:rFonts w:ascii="Times New Roman" w:hAnsi="Times New Roman" w:cs="Times New Roman"/>
                </w:rPr>
                <w:t>классификатору</w:t>
              </w:r>
            </w:hyperlink>
            <w:r w:rsidRPr="00097245">
              <w:rPr>
                <w:rFonts w:ascii="Times New Roman" w:hAnsi="Times New Roman" w:cs="Times New Roman"/>
              </w:rPr>
              <w:t xml:space="preserve"> валют</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код валюты платежа в соответствии с Общероссийским </w:t>
            </w:r>
            <w:hyperlink r:id="rId168" w:history="1">
              <w:r w:rsidRPr="00097245">
                <w:rPr>
                  <w:rFonts w:ascii="Times New Roman" w:hAnsi="Times New Roman" w:cs="Times New Roman"/>
                </w:rPr>
                <w:t>классификатором</w:t>
              </w:r>
            </w:hyperlink>
            <w:r w:rsidRPr="00097245">
              <w:rPr>
                <w:rFonts w:ascii="Times New Roman" w:hAnsi="Times New Roman" w:cs="Times New Roman"/>
              </w:rPr>
              <w:t xml:space="preserve"> валют.</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3.35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Код валюты платежа по Общероссийскому </w:t>
            </w:r>
            <w:hyperlink r:id="rId169" w:history="1">
              <w:r w:rsidRPr="00097245">
                <w:rPr>
                  <w:rFonts w:ascii="Times New Roman" w:hAnsi="Times New Roman" w:cs="Times New Roman"/>
                </w:rPr>
                <w:t>классификатору</w:t>
              </w:r>
            </w:hyperlink>
            <w:r w:rsidRPr="00097245">
              <w:rPr>
                <w:rFonts w:ascii="Times New Roman" w:hAnsi="Times New Roman" w:cs="Times New Roman"/>
              </w:rPr>
              <w:t xml:space="preserve"> единиц измерения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код валюты платежа в соответствии с Общероссийским </w:t>
            </w:r>
            <w:hyperlink r:id="rId170" w:history="1">
              <w:r w:rsidRPr="00097245">
                <w:rPr>
                  <w:rFonts w:ascii="Times New Roman" w:hAnsi="Times New Roman" w:cs="Times New Roman"/>
                </w:rPr>
                <w:t>классификатором</w:t>
              </w:r>
            </w:hyperlink>
            <w:r w:rsidRPr="00097245">
              <w:rPr>
                <w:rFonts w:ascii="Times New Roman" w:hAnsi="Times New Roman" w:cs="Times New Roman"/>
              </w:rPr>
              <w:t xml:space="preserve"> единиц измерения.</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3.45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Признак авансового платежа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распоряжении на бумажном носителе указывается "Да", если платеж является авансовым, в противном случае указывается "Нет".</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распоряжении в электронной форме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"0" - если платеж является авансовым;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"1" - если платежа не является авансовым.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3/1</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3.50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Назначение платежа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назначение платежа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3.55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Примечание</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при необходимости информация, необходимая для исполнения бюджета.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IV. Информация о платежах, включенных в распоряжение</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Порядковый номер платежа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порядковый номер платежа. Одно распоряжение может содержать не более 9999 платежей.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Очередность платежа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очередность платежа цифрами в соответствии с Гражданским </w:t>
            </w:r>
            <w:hyperlink r:id="rId171" w:history="1">
              <w:r w:rsidRPr="00097245">
                <w:rPr>
                  <w:rFonts w:ascii="Times New Roman" w:hAnsi="Times New Roman" w:cs="Times New Roman"/>
                </w:rPr>
                <w:t>кодексом</w:t>
              </w:r>
            </w:hyperlink>
            <w:r w:rsidRPr="00097245">
              <w:rPr>
                <w:rFonts w:ascii="Times New Roman" w:hAnsi="Times New Roman" w:cs="Times New Roman"/>
              </w:rPr>
              <w:t xml:space="preserve"> Российской Федерации.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4.15</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Вид платежа</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вид платежа в соответствии с </w:t>
            </w:r>
            <w:hyperlink r:id="rId172" w:history="1">
              <w:r w:rsidRPr="00097245">
                <w:rPr>
                  <w:rFonts w:ascii="Times New Roman" w:hAnsi="Times New Roman" w:cs="Times New Roman"/>
                </w:rPr>
                <w:t>Положением</w:t>
              </w:r>
            </w:hyperlink>
            <w:r w:rsidRPr="00097245">
              <w:rPr>
                <w:rFonts w:ascii="Times New Roman" w:hAnsi="Times New Roman" w:cs="Times New Roman"/>
              </w:rPr>
              <w:t xml:space="preserve"> о платежной системе Банка России, утвержденным Центральным банком Российской Федерации 24 сентября 2020 г. N 732-П.</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73"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4.20</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вида средств</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вида средств, за счет которых должен быть осуществлен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участников бюджетного процесса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средства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средства, поступающие во временное распоряжение;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бюджетных (автономных) учреждений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средства бюджетного (автономного) учреждения.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получателей средств из бюджета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"средства юридических лиц".</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этом в одном распоряжении допускается указание не более одного вида средств.</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140</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74"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Тип кода </w:t>
            </w:r>
            <w:r w:rsidRPr="00097245">
              <w:rPr>
                <w:rFonts w:ascii="Times New Roman" w:hAnsi="Times New Roman" w:cs="Times New Roman"/>
              </w:rPr>
              <w:lastRenderedPageBreak/>
              <w:t>бюджетной классификации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lastRenderedPageBreak/>
              <w:t xml:space="preserve">Указывается в распоряжениях в электронной </w:t>
            </w:r>
            <w:r w:rsidRPr="00097245">
              <w:rPr>
                <w:rFonts w:ascii="Times New Roman" w:hAnsi="Times New Roman" w:cs="Times New Roman"/>
              </w:rPr>
              <w:lastRenderedPageBreak/>
              <w:t>форме: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"10" - для кодов классификации расходов бюджетов.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2</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4.30</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бюджетной классификации плательщика</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участников бюджетного процесса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классификации расходов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классификации источников финансирования дефицита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бюджетных (автономных) учреждений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видов расходов классификации расходов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аналитической группы вида источников финансирования дефицитов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вида средств "Средства, поступающие во временное распоряжение" не заполняется.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получателей средств из бюджета не заполняется.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75"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4.35</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участником бюджетного процесса указывается аналитический код, используемый Федеральным казначейством в целях санкционирования операций с целевыми расходами.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бюджетным (автономным) учреждением указывается код целевой субсидии.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получателем средств из бюджета указывается аналитический код поступлений/выплат.</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76"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4.45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вида выплаты</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вида выплаты.</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4.50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Сумма платежа в валюте</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сумма платежа в валюте, в которой должен быть осуществлен платеж, с точностью до двух знаков после запятой.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19</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4.55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Сумма платежа в рублях</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сумма платежа в валюте Российской Федерации с точностью до двух знаков после запятой.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lastRenderedPageBreak/>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19</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4.65</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Направление платежа</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получателей средств из бюджета указывается направление платежа.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77"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4.70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Месяц финансирования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месяц финансирования в формате "ММ".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Заполняется для периодических платежей (зарплата, коммунальные услуги и т.д.).</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4.75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источника финансирования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источника финансирования, за счет которого должны быть выданы наличные денежные средства.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4.80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Расшифровка назначения платежа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4.85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Расшифровка примечания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при необходимости информация, необходимая для исполнения бюджета, в разрезе кода бюджетной классификации плательщика.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254</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4.95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вида дохода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код вида дохода в соответствии с Федеральным </w:t>
            </w:r>
            <w:hyperlink r:id="rId178" w:history="1">
              <w:r w:rsidRPr="00097245">
                <w:rPr>
                  <w:rFonts w:ascii="Times New Roman" w:hAnsi="Times New Roman" w:cs="Times New Roman"/>
                </w:rPr>
                <w:t>законом</w:t>
              </w:r>
            </w:hyperlink>
            <w:r w:rsidRPr="00097245">
              <w:rPr>
                <w:rFonts w:ascii="Times New Roman" w:hAnsi="Times New Roman" w:cs="Times New Roman"/>
              </w:rPr>
              <w:t xml:space="preserve"> от 2 октября 2007 г. N 229-ФЗ "Об исполнительном производстве" (Собрание законодательства Российской Федерации, 2007, N 41, ст. 4849; 2019, N 49, ст. 6961) и </w:t>
            </w:r>
            <w:hyperlink r:id="rId179" w:history="1">
              <w:r w:rsidRPr="00097245">
                <w:rPr>
                  <w:rFonts w:ascii="Times New Roman" w:hAnsi="Times New Roman" w:cs="Times New Roman"/>
                </w:rPr>
                <w:t>Указанием</w:t>
              </w:r>
            </w:hyperlink>
            <w:r w:rsidRPr="00097245">
              <w:rPr>
                <w:rFonts w:ascii="Times New Roman" w:hAnsi="Times New Roman" w:cs="Times New Roman"/>
              </w:rPr>
              <w:t xml:space="preserve"> Центрального банка Российской Федерации от 14 октября 2019 г. N </w:t>
            </w:r>
            <w:r w:rsidRPr="00097245">
              <w:rPr>
                <w:rFonts w:ascii="Times New Roman" w:hAnsi="Times New Roman" w:cs="Times New Roman"/>
              </w:rPr>
              <w:lastRenderedPageBreak/>
              <w:t>5286-У "О порядке указания кода вида дохода в распоряжениях о переводе денежных средств" (зарегистрировано в Министерстве юстиции Российской Федерации 14 января 2020 г., регистрационный номер 57137).</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 Информация, идентифицирующая платеж</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Идентификационный код поступлений (выплат)</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фактического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160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лицевого счета фактического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по Сводному реестру фактического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Идентификационный номер налогоплательщика - фактического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причины постановки на учет в налоговом органе - фактического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VII. Информация о плательщике</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7.5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по Сводному реестру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уникальный код плательщика - прямого участника системы казначейских платежей в соответствии со Сводным реестром.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лицевого счета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лицевого счета плательщика - прямого участника системы казначейских платежей.</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7.20</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вышестоящего участника бюджетного процесса</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для получателей средств из бюджета.</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80"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7.25</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главы вышестоящего участника бюджетного процесса</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для получателей средств из бюджета.</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81"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bookmarkStart w:id="18" w:name="P1619"/>
            <w:bookmarkEnd w:id="18"/>
            <w:r w:rsidRPr="00097245">
              <w:rPr>
                <w:rFonts w:ascii="Times New Roman" w:hAnsi="Times New Roman" w:cs="Times New Roman"/>
              </w:rPr>
              <w:t>7.30</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бюджета</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соответствующего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для получателей средств из бюджета.</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512</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82"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7.35</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финансового органа</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краткое наименование финансового органа соответствующего бюджета (органа управления государственным внебюджетным фондом).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Не заполняется для получателей средств из бюджета, а также при указании в </w:t>
            </w:r>
            <w:hyperlink w:anchor="P1619" w:history="1">
              <w:r w:rsidRPr="00097245">
                <w:rPr>
                  <w:rFonts w:ascii="Times New Roman" w:hAnsi="Times New Roman" w:cs="Times New Roman"/>
                </w:rPr>
                <w:t>реквизите 7.30</w:t>
              </w:r>
            </w:hyperlink>
            <w:r w:rsidRPr="00097245">
              <w:rPr>
                <w:rFonts w:ascii="Times New Roman" w:hAnsi="Times New Roman" w:cs="Times New Roman"/>
              </w:rPr>
              <w:t xml:space="preserve"> "федеральный бюджет".</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83"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7.40</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финансового органа по Сводному реестру</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Не заполняется для получателей средств из бюджета, а также при указании в </w:t>
            </w:r>
            <w:hyperlink w:anchor="P1619" w:history="1">
              <w:r w:rsidRPr="00097245">
                <w:rPr>
                  <w:rFonts w:ascii="Times New Roman" w:hAnsi="Times New Roman" w:cs="Times New Roman"/>
                </w:rPr>
                <w:t>реквизите 7.30</w:t>
              </w:r>
            </w:hyperlink>
            <w:r w:rsidRPr="00097245">
              <w:rPr>
                <w:rFonts w:ascii="Times New Roman" w:hAnsi="Times New Roman" w:cs="Times New Roman"/>
              </w:rPr>
              <w:t xml:space="preserve"> "федеральный бюджет".</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84"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7.45</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по Общероссийскому классификатору предприятий и организаций финансового органа</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Не заполняется для получателей средств из бюджета, а также при указании в </w:t>
            </w:r>
            <w:hyperlink w:anchor="P1619" w:history="1">
              <w:r w:rsidRPr="00097245">
                <w:rPr>
                  <w:rFonts w:ascii="Times New Roman" w:hAnsi="Times New Roman" w:cs="Times New Roman"/>
                </w:rPr>
                <w:t>реквизите 7.30</w:t>
              </w:r>
            </w:hyperlink>
            <w:r w:rsidRPr="00097245">
              <w:rPr>
                <w:rFonts w:ascii="Times New Roman" w:hAnsi="Times New Roman" w:cs="Times New Roman"/>
              </w:rPr>
              <w:t xml:space="preserve"> "федеральный бюджет".</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85"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7.50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счета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казначейского счета, с которого осуществляется казначейский платеж.</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VIII. Информация о получателе средств</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8.65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банковской карты</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банковской карты, в том числе банковской карты "Мир" или банковской карты с товарным знаком "Мир",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8.70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рождения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рождения получателя средств.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8.75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Должность владельца банковской карты</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должность работника, которому выпущена банковская карта.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8.80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Фамилия владельца банковской карты</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фамилия работника, которому выпущена банковская карта.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8.85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Имя владельца банковской карты</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имя работника, которому выпущена банковская карта.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8.90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Отчество владельца банковской карты</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отчество работника, которому выпущена банковская карта (при наличии).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IX. Информация о фактическом получателе средств (лице, которому должны быть уплачены денежные средства)</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 Информация о документах-основаниях</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Учетный номер бюджетного обязательства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бюджетного обязательства, присвоенный при его постановке на учет.</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Реквизит не заполняется в случае, если распоряжение представлено до постановки на </w:t>
            </w:r>
            <w:r w:rsidRPr="00097245">
              <w:rPr>
                <w:rFonts w:ascii="Times New Roman" w:hAnsi="Times New Roman" w:cs="Times New Roman"/>
              </w:rPr>
              <w:lastRenderedPageBreak/>
              <w:t>учет бюджетного обязательства.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19</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Учетный номер денежного обязательства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денежного обязательства, присвоенный при его постановке на учет.</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Реквизит не заполняется в случае, если распоряжение представлено до постановки на учет денежного обязательства.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 Информация, необходимая для осуществления платежей в бюджетную систему Российской Федерации</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XII. Информация о документе, на основании которого зачислены денежные средства</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XIII. Информация о частичном исполнении распоряжения</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XIV. Информация, необходимая для обеспечения наличными денежными средствами</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Должность доверенного лица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должность доверенного лица.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Фамилия, имя, отчество доверенного лица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фамилия, имя, отчество (при наличии) доверенного лица.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документа, удостоверяющего личность</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документа, удостоверяющего личность.</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255</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документа, удостоверяющего личность</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документа, удостоверяющего личность.</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Кем выдан документ, удостоверяющий личность</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кем выдан документ, удостоверяющий личность.</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14.30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Когда выдан документ, удостоверяющий личность</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выдачи документа, удостоверяющего личность.</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blPrEx>
          <w:tblBorders>
            <w:insideH w:val="nil"/>
          </w:tblBorders>
        </w:tblPrEx>
        <w:tc>
          <w:tcPr>
            <w:tcW w:w="9071" w:type="dxa"/>
            <w:gridSpan w:val="4"/>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8"/>
              <w:gridCol w:w="109"/>
              <w:gridCol w:w="8671"/>
              <w:gridCol w:w="109"/>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9068" w:type="dxa"/>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КонсультантПлюс: примечание.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официальном тексте документа, видимо, допущена опечатка: имеется в виду форма 0409202, а не форма 0406202.</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rPr>
                <w:rFonts w:ascii="Times New Roman" w:hAnsi="Times New Roman" w:cs="Times New Roman"/>
              </w:rPr>
            </w:pPr>
          </w:p>
        </w:tc>
      </w:tr>
      <w:tr w:rsidR="00097245" w:rsidRPr="00097245">
        <w:tblPrEx>
          <w:tblBorders>
            <w:insideH w:val="nil"/>
          </w:tblBorders>
        </w:tblPrEx>
        <w:tc>
          <w:tcPr>
            <w:tcW w:w="794" w:type="dxa"/>
            <w:tcBorders>
              <w:top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14.35</w:t>
            </w:r>
          </w:p>
        </w:tc>
        <w:tc>
          <w:tcPr>
            <w:tcW w:w="1757" w:type="dxa"/>
            <w:tcBorders>
              <w:top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Символ кассовой отчетности</w:t>
            </w:r>
          </w:p>
        </w:tc>
        <w:tc>
          <w:tcPr>
            <w:tcW w:w="4819" w:type="dxa"/>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символ отчетности по </w:t>
            </w:r>
            <w:hyperlink r:id="rId186" w:history="1">
              <w:r w:rsidRPr="00097245">
                <w:rPr>
                  <w:rFonts w:ascii="Times New Roman" w:hAnsi="Times New Roman" w:cs="Times New Roman"/>
                </w:rPr>
                <w:t>форме 0406202</w:t>
              </w:r>
            </w:hyperlink>
            <w:r w:rsidRPr="00097245">
              <w:rPr>
                <w:rFonts w:ascii="Times New Roman" w:hAnsi="Times New Roman" w:cs="Times New Roman"/>
              </w:rPr>
              <w:t xml:space="preserve"> "Отчет о наличном денежном обороте", установленной Указанием Центрального банка </w:t>
            </w:r>
            <w:r w:rsidRPr="00097245">
              <w:rPr>
                <w:rFonts w:ascii="Times New Roman" w:hAnsi="Times New Roman" w:cs="Times New Roman"/>
              </w:rPr>
              <w:lastRenderedPageBreak/>
              <w:t xml:space="preserve">Российской Федерации от 8 октября 2018 г. N 4927-У "О перечне, формах и порядке составления и представления форм отчетности кредитных организаций в Центральный банк Российской Федерации" </w:t>
            </w:r>
            <w:hyperlink w:anchor="P1744" w:history="1">
              <w:r w:rsidRPr="00097245">
                <w:rPr>
                  <w:rFonts w:ascii="Times New Roman" w:hAnsi="Times New Roman" w:cs="Times New Roman"/>
                </w:rPr>
                <w:t>&lt;1&gt;</w:t>
              </w:r>
            </w:hyperlink>
            <w:r w:rsidRPr="00097245">
              <w:rPr>
                <w:rFonts w:ascii="Times New Roman" w:hAnsi="Times New Roman" w:cs="Times New Roman"/>
              </w:rPr>
              <w:t xml:space="preserve"> (зарегистрировано в Министерстве юстиции Российской Федерации 13 декабря 2018 г., регистрационный номер 52992).</w:t>
            </w:r>
          </w:p>
        </w:tc>
        <w:tc>
          <w:tcPr>
            <w:tcW w:w="1701" w:type="dxa"/>
            <w:tcBorders>
              <w:top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2</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14.40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чека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чека.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14.45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Серия чека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серия чека.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14.50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чека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оформления чека.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14.55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Срок действия чека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срок действия чека.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14.60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Символ кассового плана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символ кассового плана.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w:t>
      </w:r>
    </w:p>
    <w:p w:rsidR="00097245" w:rsidRPr="00097245" w:rsidRDefault="00097245">
      <w:pPr>
        <w:pStyle w:val="ConsPlusNormal"/>
        <w:spacing w:before="220"/>
        <w:ind w:firstLine="540"/>
        <w:jc w:val="both"/>
        <w:rPr>
          <w:rFonts w:ascii="Times New Roman" w:hAnsi="Times New Roman" w:cs="Times New Roman"/>
        </w:rPr>
      </w:pPr>
      <w:bookmarkStart w:id="19" w:name="P1743"/>
      <w:bookmarkEnd w:id="19"/>
      <w:r w:rsidRPr="00097245">
        <w:rPr>
          <w:rFonts w:ascii="Times New Roman" w:hAnsi="Times New Roman" w:cs="Times New Roman"/>
        </w:rP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097245" w:rsidRPr="00097245" w:rsidRDefault="00097245">
      <w:pPr>
        <w:pStyle w:val="ConsPlusNormal"/>
        <w:spacing w:before="220"/>
        <w:ind w:firstLine="540"/>
        <w:jc w:val="both"/>
        <w:rPr>
          <w:rFonts w:ascii="Times New Roman" w:hAnsi="Times New Roman" w:cs="Times New Roman"/>
        </w:rPr>
      </w:pPr>
      <w:bookmarkStart w:id="20" w:name="P1744"/>
      <w:bookmarkEnd w:id="20"/>
      <w:r w:rsidRPr="00097245">
        <w:rPr>
          <w:rFonts w:ascii="Times New Roman" w:hAnsi="Times New Roman" w:cs="Times New Roman"/>
        </w:rPr>
        <w:t xml:space="preserve">&lt;1&gt; С изменениями, внесенными </w:t>
      </w:r>
      <w:hyperlink r:id="rId187" w:history="1">
        <w:r w:rsidRPr="00097245">
          <w:rPr>
            <w:rFonts w:ascii="Times New Roman" w:hAnsi="Times New Roman" w:cs="Times New Roman"/>
          </w:rPr>
          <w:t>Указанием</w:t>
        </w:r>
      </w:hyperlink>
      <w:r w:rsidRPr="00097245">
        <w:rPr>
          <w:rFonts w:ascii="Times New Roman" w:hAnsi="Times New Roman" w:cs="Times New Roman"/>
        </w:rPr>
        <w:t xml:space="preserve">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4</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rPr>
          <w:rFonts w:ascii="Times New Roman" w:hAnsi="Times New Roman" w:cs="Times New Roman"/>
        </w:rPr>
      </w:pPr>
      <w:bookmarkStart w:id="21" w:name="P1756"/>
      <w:bookmarkEnd w:id="21"/>
      <w:r w:rsidRPr="00097245">
        <w:rPr>
          <w:rFonts w:ascii="Times New Roman" w:hAnsi="Times New Roman" w:cs="Times New Roman"/>
        </w:rPr>
        <w:t>РЕКВИЗИТЫ</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РАСПОРЯЖЕНИЯ О СОВЕРШЕНИИ КАЗНАЧЕЙСКОГО ПЛАТЕЖА (УТОЧНЕНИЕ)</w:t>
      </w:r>
    </w:p>
    <w:p w:rsidR="00097245" w:rsidRPr="00097245" w:rsidRDefault="0009724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Список изменяющих документов</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(в ред. Приказов Казначейства России от 28.06.2021 </w:t>
            </w:r>
            <w:hyperlink r:id="rId188" w:history="1">
              <w:r w:rsidRPr="00097245">
                <w:rPr>
                  <w:rFonts w:ascii="Times New Roman" w:hAnsi="Times New Roman" w:cs="Times New Roman"/>
                </w:rPr>
                <w:t>N 23н</w:t>
              </w:r>
            </w:hyperlink>
            <w:r w:rsidRPr="00097245">
              <w:rPr>
                <w:rFonts w:ascii="Times New Roman" w:hAnsi="Times New Roman" w:cs="Times New Roman"/>
              </w:rPr>
              <w:t>,</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от 13.10.2021 </w:t>
            </w:r>
            <w:hyperlink r:id="rId189" w:history="1">
              <w:r w:rsidRPr="00097245">
                <w:rPr>
                  <w:rFonts w:ascii="Times New Roman" w:hAnsi="Times New Roman" w:cs="Times New Roman"/>
                </w:rPr>
                <w:t>N 29н</w:t>
              </w:r>
            </w:hyperlink>
            <w:r w:rsidRPr="00097245">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757"/>
        <w:gridCol w:w="4819"/>
        <w:gridCol w:w="1701"/>
      </w:tblGrid>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 реквизита</w:t>
            </w:r>
          </w:p>
        </w:tc>
        <w:tc>
          <w:tcPr>
            <w:tcW w:w="175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Описание реквизита</w:t>
            </w:r>
          </w:p>
        </w:tc>
        <w:tc>
          <w:tcPr>
            <w:tcW w:w="481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Правила указания информации в значении реквизита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Максимальное количество символов в значении реквизита </w:t>
            </w:r>
            <w:hyperlink w:anchor="P2034" w:history="1">
              <w:r w:rsidRPr="00097245">
                <w:rPr>
                  <w:rFonts w:ascii="Times New Roman" w:hAnsi="Times New Roman" w:cs="Times New Roman"/>
                </w:rPr>
                <w:t>&lt;*&gt;</w:t>
              </w:r>
            </w:hyperlink>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75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481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lastRenderedPageBreak/>
              <w:t>I. Информация о распоряжении</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распоряжения в распоряжении на бумажном носителе.</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составления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составления распоряжения, не превышающая дату его представления.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распоряжении на бумажном носителе указываются день, месяц и год составления распоряжения цифрами в формате "ДД.ММ.ГГГГ".</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распоряжении в электронной форме указываются день, месяц и год составления распоряжения цифрами.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Должность руководителя (уполномоченного им лица)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должности руководителя или уполномоченного им лица.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ФИО (отчество при наличии) руководителя (уполномоченного им лица)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расшифровка подписи руководителя (уполномоченного лица), с указанием фамилии и инициалов.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1.30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Должность главного бухгалтера (уполномоченного руководителем лица)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должности главного бухгалтера (уполномоченного лица).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1.35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ФИО (отчество при наличии) главного бухгалтера (уполномоченного руководителем лица)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расшифровка подписи главного бухгалтера (уполномоченного лица), с указанием фамилии и инициалов.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подписания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подписания распоряжения.</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Должность ответственного исполнителя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должность работника, ответственного за правильность составления распоряжения.</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ФИО (отчество при наличии) ответственного </w:t>
            </w:r>
            <w:r w:rsidRPr="00097245">
              <w:rPr>
                <w:rFonts w:ascii="Times New Roman" w:hAnsi="Times New Roman" w:cs="Times New Roman"/>
              </w:rPr>
              <w:lastRenderedPageBreak/>
              <w:t>исполнителя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lastRenderedPageBreak/>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Телефон ответственного исполнителя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II. Информация о месте представления распоряжения</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Место представления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краткое наименование территориального органа Федерального казначейства, в который представляется распоряжение.</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места представления распоряжения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территориального органа Федерального казначейства, в который представляется распоряжение.</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III. Информация о платеже</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3.45.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Общая сумма платежа в рублях</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общая сумма уточнения в валюте Российской Федерации.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Заполняется при уточнении поступлений в бюджетную систему Российской Федерации.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19</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IV. Информация о платежах, включенных в распоряжение</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 Информация, идентифицирующая платеж</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VII. Информация о плательщике</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VIII. Информация о получателе средств</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измененное полное или сокращенное наименование получателя - прямого участника системы казначейских платежей в соответствии со Сводным реестром.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фактическим получателем является косвенный участник системы казначейских платежей, указывается полное или сокращенное наименование финансового органа (органа управления государственным внебюджетным фондом).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при уточнении операций по кассовым выплатам.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160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лицевого счета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лицевого счета получателя средств - прямого участника системы казначейских платежей, на котором подлежит отражению уточняемый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при уточнении операций по кассовым выплатам и при уточнении поступлений в бюджетную систему Российской Федерации.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8.15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по Сводному реестру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уникальный код в соответствии со Сводным реестром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при уточнении операций по кассовым выплатам.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Тип кода бюджетной классификации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в распоряжениях в электронной форме: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"10" - для кодов классификации расходов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"20" - для кодов классификации доходов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"31" - для кодов классификации внешних источников финансирования дефицита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"32" - для кодов классификации внутренних источников финансирования дефицита бюджетов.</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8.25</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бюджетной классификации получателя средств</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участником бюджетного процесса указывается уточненный код бюджетной классификации Российской Федерации.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бюджетным (автономным) учреждением, указывается уточненный: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видов расходов классификации расходов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аналитической группы подвида доходов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аналитической группы вида источников финансирования дефицитов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при формировании распоряжения получателем средств из бюджета, а также при уточнении средств, поступивших во временное распоряжение получателя бюджетных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Администратор доходов бюджетов при отказе от поступления, указывает код бюджетной классификации "Невыясненные поступления, зачисляемые в федеральный бюджет".</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одного вида в одном распоряжении.</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90"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8.30</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участником бюджетного процесса указывается уточненный аналитический код, используемый Федеральным казначейством в целях санкционирования операций с целевыми расходами.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для уточнения операций со средствами во временном распоряжении указывается уточненный идентификационный код поступлений (выплат)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бюджетным (автономным) учреждением указывается уточненный код целевой субсидии.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При формировании распоряжения получателем </w:t>
            </w:r>
            <w:r w:rsidRPr="00097245">
              <w:rPr>
                <w:rFonts w:ascii="Times New Roman" w:hAnsi="Times New Roman" w:cs="Times New Roman"/>
              </w:rPr>
              <w:lastRenderedPageBreak/>
              <w:t>средств из бюджета указывается уточненный код источника поступлений/код направления расходования целевых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25</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Приказов Казначейства России от 28.06.2021 </w:t>
            </w:r>
            <w:hyperlink r:id="rId191" w:history="1">
              <w:r w:rsidRPr="00097245">
                <w:rPr>
                  <w:rFonts w:ascii="Times New Roman" w:hAnsi="Times New Roman" w:cs="Times New Roman"/>
                </w:rPr>
                <w:t>N 23н</w:t>
              </w:r>
            </w:hyperlink>
            <w:r w:rsidRPr="00097245">
              <w:rPr>
                <w:rFonts w:ascii="Times New Roman" w:hAnsi="Times New Roman" w:cs="Times New Roman"/>
              </w:rPr>
              <w:t xml:space="preserve">, от 13.10.2021 </w:t>
            </w:r>
            <w:hyperlink r:id="rId192" w:history="1">
              <w:r w:rsidRPr="00097245">
                <w:rPr>
                  <w:rFonts w:ascii="Times New Roman" w:hAnsi="Times New Roman" w:cs="Times New Roman"/>
                </w:rPr>
                <w:t>N 29н</w:t>
              </w:r>
            </w:hyperlink>
            <w:r w:rsidRPr="00097245">
              <w:rPr>
                <w:rFonts w:ascii="Times New Roman" w:hAnsi="Times New Roman" w:cs="Times New Roman"/>
              </w:rPr>
              <w:t>)</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8.35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Идентификационный номер налогоплательщика -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уточненный идентификационный номер налогоплательщика -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при уточнении операций по кассовым выплатам.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8.40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причины постановки на учет в налоговом органе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уточненный код причины постановки на учет в налоговом органе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при уточнении операций по кассовым выплатам.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8.55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счета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казначейского счета для осуществления и отражения операций по учету и распределению поступлений, на который зачислен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Заполняется при осуществлении операций уточнения невыясненных поступлений, зачисляемых в федеральный бюджет, ошибочно зачисленных на казначейский счет для осуществления и отражения операций по учету и распределению поступлений другого территориального органа Федерального казначейства.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IX. Информация о фактическом получателе средств (лице, которому должны быть уплачены денежные средства)</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фактического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полное или сокращенное наименование фактического получателя - косвенного участника системы казначейских платежей в соответствии со Сводным реестром.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при уточнении операций по кассовым выплатам.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160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лицевого счета фактического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лицевого счета фактического получателя средств - косвенного участника системы казначейских платежей, на котором подлежит отражению уточняемый платеж открытый ему в финансовом органе (органе управления государственным внебюджетным фондом) (при необходимости).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при уточнении операций по кассовым выплатам и при уточнении поступлений в бюджетную систему Российской Федерации.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9.15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по Сводному реестру фактического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уникальный код по Сводному реестру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при уточнении операций по кассовым выплатам.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Идентификационный номер налогоплательщика - фактического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идентификационный номер налогоплательщика - фактического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при уточнении операций по кассовым выплатам.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причины постановки на учет в налоговом органе - фактического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причины постановки на учет в налоговом органе фактического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при уточнении операций по кассовым выплатам.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 Информация о документах-основаниях</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 Информация, необходимая для осуществления платежей в бюджетную систему Российской Федерации</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Код по Общероссийскому </w:t>
            </w:r>
            <w:hyperlink r:id="rId193" w:history="1">
              <w:r w:rsidRPr="00097245">
                <w:rPr>
                  <w:rFonts w:ascii="Times New Roman" w:hAnsi="Times New Roman" w:cs="Times New Roman"/>
                </w:rPr>
                <w:t>классификатору</w:t>
              </w:r>
            </w:hyperlink>
            <w:r w:rsidRPr="00097245">
              <w:rPr>
                <w:rFonts w:ascii="Times New Roman" w:hAnsi="Times New Roman" w:cs="Times New Roman"/>
              </w:rPr>
              <w:t xml:space="preserve"> территорий муниципальных образований получателя</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уточненный код по Общероссийскому </w:t>
            </w:r>
            <w:hyperlink r:id="rId194" w:history="1">
              <w:r w:rsidRPr="00097245">
                <w:rPr>
                  <w:rFonts w:ascii="Times New Roman" w:hAnsi="Times New Roman" w:cs="Times New Roman"/>
                </w:rPr>
                <w:t>классификатору</w:t>
              </w:r>
            </w:hyperlink>
            <w:r w:rsidRPr="00097245">
              <w:rPr>
                <w:rFonts w:ascii="Times New Roman" w:hAnsi="Times New Roman" w:cs="Times New Roman"/>
              </w:rPr>
              <w:t xml:space="preserve"> территорий муниципальных образований.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Заполняется при уточнении поступлений в бюджетную систему Российской Федерации.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XII. Информация о документе, на основании которого зачислены денежные средства</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Порядковый номер строки</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порядковый номер строки.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12.10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документа, на основании которого зачислены денежные средства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уточняемого документа.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распоряжении в электронной форме указывается код документа.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160/2</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12.15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документа, на основании которого зачислены денежные средства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уточняемого документа.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Дополнительно может быть указана соответствующая строка в реестре, отделенная знаком "/".</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12.20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документа, на основании которого зачислены денежные средства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уточняемого документа.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12.25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плательщика в соответствии с документом, на основании которого осуществлен уточняемый казначейский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Заполняется при уточнении операций по кассовым выплатам.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12.35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Идентификационный номер налогоплательщика -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идентификационный номер налогоплательщика - плательщика в соответствии с документом, на основании которого осуществлен уточняемый казначейский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Заполняется при уточнении операций по кассовым выплатам.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12.40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причины постановки на учет в налоговом органе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причины постановки на учет в налоговом органе плательщика в соответствии с документом, на основании которого осуществлен уточняемый казначейский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Заполняется при уточнении операций по кассовым выплатам.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12.45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счета плательщика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лицевого счета плательщика в соответствии с документом, на основании которого осуществлен казначейский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при уточнении поступлений в бюджетную систему Российской Федерации.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12.50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Запроса на выяснение принадлежности платежа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Запроса на выяснение принадлежности платежа в случае, если распоряжение составлено на основании соответствующего запроса.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12.55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Запроса на выяснение принадлежности платежа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составления Запроса на выяснение принадлежности платежа или дата подачи заявления плательщиком, в случае если распоряжение составлено на основании соответствующего заявления.</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12.60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получателя средств, по которому учтен платеж, в соответствии с документом, на основании которого осуществлен уточняемый казначейский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при уточнении операций по кассовым выплатам.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уточнении невыясненных поступлений, зачисленных в федеральный бюджет, указывается идентификационный номер налогоплательщика территориального органа Федерального казначейства.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500</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12.65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Идентификационный номер налогоплательщика -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идентификационный номер налогоплательщика - получателя средств, по которому учтен платеж в соответствии с документом, на основании которого осуществлен казначейский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уточнении невыясненных поступлений, зачисленных в федеральный бюджет, указывается идентификационный номер налогоплательщика территориального органа Федерального казначейства.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при уточнении операций по кассовым выплатам.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12.70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причины постановки на учет в налоговом органе получателя средств</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причины постановки на учет в налоговом органе получателя средств по которому учтен платеж в соответствии с документом, на основании которого осуществлен казначейский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уточнении невыясненных поступлений, зачисленных в федеральный бюджет, указывается код причины постановки на учет в налоговом органе территориального органа Федерального казначейства.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при уточнении операций по кассовым выплатам.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12.75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Код по Общероссийскому </w:t>
            </w:r>
            <w:hyperlink r:id="rId195" w:history="1">
              <w:r w:rsidRPr="00097245">
                <w:rPr>
                  <w:rFonts w:ascii="Times New Roman" w:hAnsi="Times New Roman" w:cs="Times New Roman"/>
                </w:rPr>
                <w:t>классификатору</w:t>
              </w:r>
            </w:hyperlink>
            <w:r w:rsidRPr="00097245">
              <w:rPr>
                <w:rFonts w:ascii="Times New Roman" w:hAnsi="Times New Roman" w:cs="Times New Roman"/>
              </w:rPr>
              <w:t xml:space="preserve"> территорий муниципальных образований</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код по Общероссийскому </w:t>
            </w:r>
            <w:hyperlink r:id="rId196" w:history="1">
              <w:r w:rsidRPr="00097245">
                <w:rPr>
                  <w:rFonts w:ascii="Times New Roman" w:hAnsi="Times New Roman" w:cs="Times New Roman"/>
                </w:rPr>
                <w:t>классификатору</w:t>
              </w:r>
            </w:hyperlink>
            <w:r w:rsidRPr="00097245">
              <w:rPr>
                <w:rFonts w:ascii="Times New Roman" w:hAnsi="Times New Roman" w:cs="Times New Roman"/>
              </w:rPr>
              <w:t xml:space="preserve"> территорий муниципальных образований по которому учтен платеж, в соответствии с документом, на основании которого осуществлен казначейский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при уточнении операций по кассовым выплатам.</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12.80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бюджетной классификации</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бюджетной классификации по которому учтен платеж, в соответствии с документом, на основании которого осуществлен казначейский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blPrEx>
          <w:tblBorders>
            <w:insideH w:val="nil"/>
          </w:tblBorders>
        </w:tblPrEx>
        <w:tc>
          <w:tcPr>
            <w:tcW w:w="79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12.85</w:t>
            </w:r>
          </w:p>
        </w:tc>
        <w:tc>
          <w:tcPr>
            <w:tcW w:w="1757"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участником бюджетного процесса указывается уточняемый аналитический код, используемый Федеральным казначейством в целях санкционирования операций с целевыми расходами.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для уточнения операций со средствами во временном распоряжении указывается уточняемый идентификационный код поступлений (выплат) получателя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бюджетным (автономным) учреждением указывается уточняемый код целевой субсидии.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формировании распоряжения получателем средств из бюджета указывается уточняемый аналитический код поступлений/выплат.</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lastRenderedPageBreak/>
              <w:t>Допускается указание нескольких реквизитов в одном распоряжении.</w:t>
            </w:r>
          </w:p>
        </w:tc>
        <w:tc>
          <w:tcPr>
            <w:tcW w:w="170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25</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197"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12.90</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Сумма платежа в рублях</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сумма уточняемого платежа.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19</w:t>
            </w:r>
          </w:p>
        </w:tc>
      </w:tr>
      <w:tr w:rsidR="00097245" w:rsidRPr="00097245">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12.95</w:t>
            </w:r>
          </w:p>
        </w:tc>
        <w:tc>
          <w:tcPr>
            <w:tcW w:w="175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Назначение платежа</w:t>
            </w:r>
          </w:p>
        </w:tc>
        <w:tc>
          <w:tcPr>
            <w:tcW w:w="4819"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уточняемое назначение платежа.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Реквизит может уточняться, в случае если в назначении платежа уточняемого документа указывались уточняемые коды бюджетной классификации плательщика и (или) коды видов выплат.</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Заполняется при уточнении операций по кассовым выплатам.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XIII. Информация о частичном исполнении распоряжения</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XIV. Информация, необходимая для обеспечения наличными денежными средствами</w:t>
            </w: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w:t>
      </w:r>
    </w:p>
    <w:p w:rsidR="00097245" w:rsidRPr="00097245" w:rsidRDefault="00097245">
      <w:pPr>
        <w:pStyle w:val="ConsPlusNormal"/>
        <w:spacing w:before="220"/>
        <w:ind w:firstLine="540"/>
        <w:jc w:val="both"/>
        <w:rPr>
          <w:rFonts w:ascii="Times New Roman" w:hAnsi="Times New Roman" w:cs="Times New Roman"/>
        </w:rPr>
      </w:pPr>
      <w:bookmarkStart w:id="22" w:name="P2034"/>
      <w:bookmarkEnd w:id="22"/>
      <w:r w:rsidRPr="00097245">
        <w:rPr>
          <w:rFonts w:ascii="Times New Roman" w:hAnsi="Times New Roman" w:cs="Times New Roman"/>
        </w:rP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5</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nformat"/>
        <w:jc w:val="both"/>
        <w:rPr>
          <w:rFonts w:ascii="Times New Roman" w:hAnsi="Times New Roman" w:cs="Times New Roman"/>
        </w:rPr>
      </w:pPr>
      <w:bookmarkStart w:id="23" w:name="P2049"/>
      <w:bookmarkEnd w:id="23"/>
      <w:r w:rsidRPr="00097245">
        <w:rPr>
          <w:rFonts w:ascii="Times New Roman" w:hAnsi="Times New Roman" w:cs="Times New Roman"/>
        </w:rPr>
        <w:t xml:space="preserve">               Реестр администрируемых доходов N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0531975</w:t>
            </w: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от "__" ________ 20__ г.</w:t>
            </w: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Главный администратор доходов бюджета</w:t>
            </w:r>
          </w:p>
        </w:tc>
        <w:tc>
          <w:tcPr>
            <w:tcW w:w="3036" w:type="dxa"/>
            <w:tcBorders>
              <w:top w:val="nil"/>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lastRenderedPageBreak/>
              <w:t>Администратор, осуществляющий полномочия главного администратора доходов бюджета</w:t>
            </w:r>
          </w:p>
        </w:tc>
        <w:tc>
          <w:tcPr>
            <w:tcW w:w="3036"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Орган Федерального казначейства</w:t>
            </w:r>
          </w:p>
        </w:tc>
        <w:tc>
          <w:tcPr>
            <w:tcW w:w="3036"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бюджета</w:t>
            </w:r>
          </w:p>
        </w:tc>
        <w:tc>
          <w:tcPr>
            <w:tcW w:w="3036"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 xml:space="preserve">по </w:t>
            </w:r>
            <w:hyperlink r:id="rId198" w:history="1">
              <w:r w:rsidRPr="00097245">
                <w:rPr>
                  <w:rFonts w:ascii="Times New Roman" w:hAnsi="Times New Roman" w:cs="Times New Roman"/>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single" w:sz="4" w:space="0" w:color="auto"/>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center"/>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 утверждения 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1077"/>
        <w:gridCol w:w="907"/>
        <w:gridCol w:w="850"/>
        <w:gridCol w:w="737"/>
        <w:gridCol w:w="680"/>
        <w:gridCol w:w="1304"/>
        <w:gridCol w:w="907"/>
        <w:gridCol w:w="794"/>
      </w:tblGrid>
      <w:tr w:rsidR="00097245" w:rsidRPr="00097245">
        <w:tc>
          <w:tcPr>
            <w:tcW w:w="3798" w:type="dxa"/>
            <w:gridSpan w:val="4"/>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Администрируемые платежи</w:t>
            </w:r>
          </w:p>
        </w:tc>
        <w:tc>
          <w:tcPr>
            <w:tcW w:w="2267" w:type="dxa"/>
            <w:gridSpan w:val="3"/>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Администратор доходов бюджета</w:t>
            </w:r>
          </w:p>
        </w:tc>
        <w:tc>
          <w:tcPr>
            <w:tcW w:w="3005" w:type="dxa"/>
            <w:gridSpan w:val="3"/>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Нормативные правовые акты Российской Федерации, являющиеся основанием для администрирования</w:t>
            </w:r>
          </w:p>
        </w:tc>
      </w:tr>
      <w:tr w:rsidR="00097245" w:rsidRPr="00097245">
        <w:tc>
          <w:tcPr>
            <w:tcW w:w="850"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по БК</w:t>
            </w:r>
          </w:p>
        </w:tc>
        <w:tc>
          <w:tcPr>
            <w:tcW w:w="107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 ввода в действие КБК</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 закрытия КБК</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6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130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(с указанием статьи)</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w:t>
            </w:r>
          </w:p>
        </w:tc>
        <w:tc>
          <w:tcPr>
            <w:tcW w:w="794"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w:t>
            </w:r>
          </w:p>
        </w:tc>
      </w:tr>
      <w:tr w:rsidR="00097245" w:rsidRPr="00097245">
        <w:tc>
          <w:tcPr>
            <w:tcW w:w="850"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107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6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c>
          <w:tcPr>
            <w:tcW w:w="130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c>
          <w:tcPr>
            <w:tcW w:w="794"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blPrEx>
          <w:tblBorders>
            <w:left w:val="single" w:sz="4" w:space="0" w:color="auto"/>
          </w:tblBorders>
        </w:tblPrEx>
        <w:tc>
          <w:tcPr>
            <w:tcW w:w="850"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1304"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794" w:type="dxa"/>
            <w:tcBorders>
              <w:right w:val="nil"/>
            </w:tcBorders>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tblBorders>
        </w:tblPrEx>
        <w:tc>
          <w:tcPr>
            <w:tcW w:w="850"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1304"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794" w:type="dxa"/>
            <w:tcBorders>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Руководитель                                             │ Отметка органа Федерального казначейства о принятии Реестра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(уполномоченное лицо) ___________ _________ ____________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(должность) (подпись) (расшифровка │Руководитель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подписи)   │(уполномоченное лицо) ___________ _________ ____________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                      (должность) (подпись) (расшифровка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Ответственный                                            │                                              подписи)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исполнитель ___________ _________ ____________ _________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(должность) (подпись) (расшифровка (телефон) │Ответственный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подписи)             │исполнитель ___________ _________ ____________ _________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            (должность) (подпись) (расшифровка (телефон)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"__" _________ 20__ г.                                   │                                    подписи)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│"__" _________ 20__ г.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Номер страницы 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Всего страниц ___</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6</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rPr>
          <w:rFonts w:ascii="Times New Roman" w:hAnsi="Times New Roman" w:cs="Times New Roman"/>
        </w:rPr>
      </w:pPr>
      <w:bookmarkStart w:id="24" w:name="P2166"/>
      <w:bookmarkEnd w:id="24"/>
      <w:r w:rsidRPr="00097245">
        <w:rPr>
          <w:rFonts w:ascii="Times New Roman" w:hAnsi="Times New Roman" w:cs="Times New Roman"/>
        </w:rPr>
        <w:t>РЕКВИЗИТЫ</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РАСПОРЯЖЕНИЯ О СОВЕРШЕНИИ КАЗНАЧЕЙСКОГО ПЛАТЕЖА</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lastRenderedPageBreak/>
        <w:t>(УВЕДОМЛЕНИЕ ОБ УТОЧНЕНИИ ВИДА И ПРИНАДЛЕЖНОСТИ ПЛАТЕЖА,</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РЕШЕНИЯХ О ЗАЧЕТЕ ИЗЛИШНЕ УПЛАЧЕННЫХ (ВЗЫСКАННЫХ) СУММ</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НАЛОГОВ И СБОРОВ, СТРАХОВЫХ ВЗНОСОВ, ПЕНЕЙ, ШТРАФОВ,</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А ТАКЖЕ ПОДЛЕЖАЩИХ ВОЗМЕЩЕНИЮ СУММ НАЛОГОВ И СБОРОВ)</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701"/>
        <w:gridCol w:w="3685"/>
        <w:gridCol w:w="2211"/>
      </w:tblGrid>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 реквизита</w:t>
            </w:r>
          </w:p>
        </w:tc>
        <w:tc>
          <w:tcPr>
            <w:tcW w:w="170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Описание реквизита</w:t>
            </w:r>
          </w:p>
        </w:tc>
        <w:tc>
          <w:tcPr>
            <w:tcW w:w="3685"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Правила указания информации в значении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Максимальное количество символов в значении реквизита</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 Информация о распоряжении</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w:t>
            </w:r>
          </w:p>
        </w:tc>
        <w:tc>
          <w:tcPr>
            <w:tcW w:w="1701"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распоряжения</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распоряжения в распоряжении на бумажном носителе.</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1.10.</w:t>
            </w:r>
          </w:p>
        </w:tc>
        <w:tc>
          <w:tcPr>
            <w:tcW w:w="1701"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распоряжения</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порядковый номер распоряжения цифрами, уникальный в пределах даты распоряжения и текущего финансового года.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1.15.</w:t>
            </w:r>
          </w:p>
        </w:tc>
        <w:tc>
          <w:tcPr>
            <w:tcW w:w="1701"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составления распоряжения</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составления распоряжения, не превышающая дату его представления.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распоряжении на бумажном носителе указываются день, месяц и год составления распоряжения цифрами в формате "ДД.ММ.ГГГГ".</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распоряжении в электронной форме указываются день, месяц и год составления распоряжения цифрами.</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1.25</w:t>
            </w:r>
          </w:p>
        </w:tc>
        <w:tc>
          <w:tcPr>
            <w:tcW w:w="1701"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ФИО (отчество при наличии) руководителя (уполномоченного им лица)</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расшифровка подписи руководителя (уполномоченного лица), с указанием фамилии и инициалов.</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1.40</w:t>
            </w:r>
          </w:p>
        </w:tc>
        <w:tc>
          <w:tcPr>
            <w:tcW w:w="1701"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подписания распоряжения</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подписания распоряжения.</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II. Информация о месте представления распоряжения</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c>
          <w:tcPr>
            <w:tcW w:w="1701"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Место представления распоряжения</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территориального органа Федерального казначейства, в которое представляется распоряжение.</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2.15</w:t>
            </w:r>
          </w:p>
        </w:tc>
        <w:tc>
          <w:tcPr>
            <w:tcW w:w="1701"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Идентификационный номер налогоплательщика - места представления распоряжения</w:t>
            </w:r>
          </w:p>
        </w:tc>
        <w:tc>
          <w:tcPr>
            <w:tcW w:w="3685" w:type="dxa"/>
          </w:tcPr>
          <w:p w:rsidR="00097245" w:rsidRPr="00097245" w:rsidRDefault="00097245">
            <w:pPr>
              <w:pStyle w:val="ConsPlusNormal"/>
              <w:ind w:firstLine="283"/>
              <w:jc w:val="both"/>
              <w:rPr>
                <w:rFonts w:ascii="Times New Roman" w:hAnsi="Times New Roman" w:cs="Times New Roman"/>
              </w:rPr>
            </w:pPr>
            <w:r w:rsidRPr="00097245">
              <w:rPr>
                <w:rFonts w:ascii="Times New Roman" w:hAnsi="Times New Roman" w:cs="Times New Roman"/>
              </w:rPr>
              <w:t>Указывается идентификационный номер налогоплательщика - территориального органа Федерального казначейства, в который представляется распоряжение.</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2.20</w:t>
            </w:r>
          </w:p>
        </w:tc>
        <w:tc>
          <w:tcPr>
            <w:tcW w:w="1701"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Код причины постановки на </w:t>
            </w:r>
            <w:r w:rsidRPr="00097245">
              <w:rPr>
                <w:rFonts w:ascii="Times New Roman" w:hAnsi="Times New Roman" w:cs="Times New Roman"/>
              </w:rPr>
              <w:lastRenderedPageBreak/>
              <w:t>учет в налоговом органе места представления распоряжения</w:t>
            </w:r>
          </w:p>
        </w:tc>
        <w:tc>
          <w:tcPr>
            <w:tcW w:w="3685" w:type="dxa"/>
          </w:tcPr>
          <w:p w:rsidR="00097245" w:rsidRPr="00097245" w:rsidRDefault="00097245">
            <w:pPr>
              <w:pStyle w:val="ConsPlusNormal"/>
              <w:ind w:firstLine="283"/>
              <w:jc w:val="both"/>
              <w:rPr>
                <w:rFonts w:ascii="Times New Roman" w:hAnsi="Times New Roman" w:cs="Times New Roman"/>
              </w:rPr>
            </w:pPr>
            <w:r w:rsidRPr="00097245">
              <w:rPr>
                <w:rFonts w:ascii="Times New Roman" w:hAnsi="Times New Roman" w:cs="Times New Roman"/>
              </w:rPr>
              <w:lastRenderedPageBreak/>
              <w:t xml:space="preserve">Указывается код причины постановки на учет в налоговом </w:t>
            </w:r>
            <w:r w:rsidRPr="00097245">
              <w:rPr>
                <w:rFonts w:ascii="Times New Roman" w:hAnsi="Times New Roman" w:cs="Times New Roman"/>
              </w:rPr>
              <w:lastRenderedPageBreak/>
              <w:t>органе территориального органа Федерального казначейства, в который представляется распоряжение.</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9</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III. Информация о платеже</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3.45.</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Общая сумма платежа в рублях</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сумма уточнения (зачета) в валюте Российской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Федерации.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19</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3.55.</w:t>
            </w:r>
          </w:p>
        </w:tc>
        <w:tc>
          <w:tcPr>
            <w:tcW w:w="1701"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Примечание</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признак уточнения налоговым органом реквизитов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идентификационного номера налогоплательщика и кода причины</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постановки на учет в налоговом органе налогоплательщика: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1 - уточнение реквизитов идентификационного номера налогоплательщика и кода причины постановки на учет в налоговом органе налогоплательщика произведено налоговым органом без направления данной информации в территориальный орган Федерального казначейства;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0 - реквизиты идентификационного номера налогоплательщика и кода причины постановки на учет в налоговом органе налогоплательщика не уточнялись налоговым органом.</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IV. Информация о платежах, включенных в распоряжение</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4.5.</w:t>
            </w:r>
          </w:p>
        </w:tc>
        <w:tc>
          <w:tcPr>
            <w:tcW w:w="1701"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Порядковый номер платежа</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порядковый номер платежа.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Одно распоряжение может содержать не более 9999 платежей.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4.65.</w:t>
            </w:r>
          </w:p>
        </w:tc>
        <w:tc>
          <w:tcPr>
            <w:tcW w:w="1701"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Направление платежа</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направление операции: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"01" - уточнение;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"02" - зачет.</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 Информация, идентифицирующая платеж</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VI. Информация о фактическом плательщике</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6.20</w:t>
            </w:r>
          </w:p>
        </w:tc>
        <w:tc>
          <w:tcPr>
            <w:tcW w:w="1701"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Идентификационный номер налогоплательщика - фактического плательщика</w:t>
            </w:r>
          </w:p>
        </w:tc>
        <w:tc>
          <w:tcPr>
            <w:tcW w:w="3685" w:type="dxa"/>
          </w:tcPr>
          <w:p w:rsidR="00097245" w:rsidRPr="00097245" w:rsidRDefault="00097245">
            <w:pPr>
              <w:pStyle w:val="ConsPlusNormal"/>
              <w:ind w:firstLine="283"/>
              <w:jc w:val="both"/>
              <w:rPr>
                <w:rFonts w:ascii="Times New Roman" w:hAnsi="Times New Roman" w:cs="Times New Roman"/>
              </w:rPr>
            </w:pPr>
            <w:r w:rsidRPr="00097245">
              <w:rPr>
                <w:rFonts w:ascii="Times New Roman" w:hAnsi="Times New Roman" w:cs="Times New Roman"/>
              </w:rPr>
              <w:t>Указывается идентификационный номер налогоплательщика - фактического налогоплательщика.</w:t>
            </w:r>
          </w:p>
          <w:p w:rsidR="00097245" w:rsidRPr="00097245" w:rsidRDefault="00097245">
            <w:pPr>
              <w:pStyle w:val="ConsPlusNormal"/>
              <w:ind w:firstLine="283"/>
              <w:jc w:val="both"/>
              <w:rPr>
                <w:rFonts w:ascii="Times New Roman" w:hAnsi="Times New Roman" w:cs="Times New Roman"/>
              </w:rPr>
            </w:pPr>
            <w:r w:rsidRPr="00097245">
              <w:rPr>
                <w:rFonts w:ascii="Times New Roman" w:hAnsi="Times New Roman" w:cs="Times New Roman"/>
              </w:rPr>
              <w:t xml:space="preserve">При отсутствии идентификационного номера налогоплательщика у физического </w:t>
            </w:r>
            <w:r w:rsidRPr="00097245">
              <w:rPr>
                <w:rFonts w:ascii="Times New Roman" w:hAnsi="Times New Roman" w:cs="Times New Roman"/>
              </w:rPr>
              <w:lastRenderedPageBreak/>
              <w:t>лица - фактического налогоплательщика, указывается значение ноль ("0").</w:t>
            </w:r>
          </w:p>
          <w:p w:rsidR="00097245" w:rsidRPr="00097245" w:rsidRDefault="00097245">
            <w:pPr>
              <w:pStyle w:val="ConsPlusNormal"/>
              <w:ind w:firstLine="283"/>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12</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6.25</w:t>
            </w:r>
          </w:p>
        </w:tc>
        <w:tc>
          <w:tcPr>
            <w:tcW w:w="1701"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причины постановки на учет в налоговом органе - фактического плательщика</w:t>
            </w:r>
          </w:p>
        </w:tc>
        <w:tc>
          <w:tcPr>
            <w:tcW w:w="3685" w:type="dxa"/>
          </w:tcPr>
          <w:p w:rsidR="00097245" w:rsidRPr="00097245" w:rsidRDefault="00097245">
            <w:pPr>
              <w:pStyle w:val="ConsPlusNormal"/>
              <w:ind w:firstLine="283"/>
              <w:jc w:val="both"/>
              <w:rPr>
                <w:rFonts w:ascii="Times New Roman" w:hAnsi="Times New Roman" w:cs="Times New Roman"/>
              </w:rPr>
            </w:pPr>
            <w:r w:rsidRPr="00097245">
              <w:rPr>
                <w:rFonts w:ascii="Times New Roman" w:hAnsi="Times New Roman" w:cs="Times New Roman"/>
              </w:rPr>
              <w:t>Указывается код причины постановки на учет в налоговом органе фактического налогоплательщика.</w:t>
            </w:r>
          </w:p>
          <w:p w:rsidR="00097245" w:rsidRPr="00097245" w:rsidRDefault="00097245">
            <w:pPr>
              <w:pStyle w:val="ConsPlusNormal"/>
              <w:ind w:firstLine="283"/>
              <w:jc w:val="both"/>
              <w:rPr>
                <w:rFonts w:ascii="Times New Roman" w:hAnsi="Times New Roman" w:cs="Times New Roman"/>
              </w:rPr>
            </w:pPr>
            <w:r w:rsidRPr="00097245">
              <w:rPr>
                <w:rFonts w:ascii="Times New Roman" w:hAnsi="Times New Roman" w:cs="Times New Roman"/>
              </w:rPr>
              <w:t>В случае если фактическим налогоплательщиком является физическое лицо, указывается значение ноль ("0").</w:t>
            </w:r>
          </w:p>
          <w:p w:rsidR="00097245" w:rsidRPr="00097245" w:rsidRDefault="00097245">
            <w:pPr>
              <w:pStyle w:val="ConsPlusNormal"/>
              <w:ind w:firstLine="283"/>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VII. Информация о плательщике</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7.5.</w:t>
            </w:r>
          </w:p>
        </w:tc>
        <w:tc>
          <w:tcPr>
            <w:tcW w:w="1701"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плательщика</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полное или сокращенное наименование налогового органа, оформившего распоряжение, в соответствии со Сводным реестром.</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7.20.</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Наименование вышестоящего участника бюджетного процесса</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налогового органа, передавшего распоряжение, в соответствии со Сводным реестром.</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7.50.</w:t>
            </w:r>
          </w:p>
        </w:tc>
        <w:tc>
          <w:tcPr>
            <w:tcW w:w="1701"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счета плательщика</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казначейского счета для осуществления и отражения операций по учету и распределению поступлений, на который зачислен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7.60.</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Банковский идентификационный код обслуживающей организации</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банковский идентификационный код территориального органа Федерального казначейства.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VIII. Информация о получателе средств</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8.35.</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Идентификационный номер налогоплательщика - получателя средств</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идентификационный номер налогоплательщика - налогового органа, оформившего документ.</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8.40.</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Код причины постановки на учет в налоговом органе </w:t>
            </w:r>
            <w:r w:rsidRPr="00097245">
              <w:rPr>
                <w:rFonts w:ascii="Times New Roman" w:hAnsi="Times New Roman" w:cs="Times New Roman"/>
              </w:rPr>
              <w:lastRenderedPageBreak/>
              <w:t>получателя средств</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lastRenderedPageBreak/>
              <w:t>Указывается код причины постановки на учет в налоговом органе - налогового органа, оформившего документ.</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8.55.</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Банковский идентификационный код обслуживающей организации</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банковский идентификационный код подразделения территориального органа Федерального казначейства.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8.60.</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Номер счета получателя средств</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казначейского счета для осуществления и отражения операций по учету и распределению поступлений, на который подлежит зачислению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IX. Информация о фактическом получателе средств</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9.20.</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Идентификационный номер налогоплательщика - фактического получателя средств</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идентификационный номер налогоплательщика - налогового органа.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Если платеж не администрируется налоговым органом, указывается идентификационный номер налогоплательщика территориального органа Федерального казначейства.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9.25.</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Код причины постановки на учет в налоговом органе - фактического получателя средств</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причины постановки на учет в налоговом органе - налогового органа.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Если платеж не администрируется налоговым органом, указывается код причины постановки на учет в налоговом органе территориального органа Федерального казначейства.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 Информация о документах-основаниях</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10.25.</w:t>
            </w:r>
          </w:p>
        </w:tc>
        <w:tc>
          <w:tcPr>
            <w:tcW w:w="1701"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документа-основания</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решения налогового органа о зачете (уточнении) платежа.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10.30.</w:t>
            </w:r>
          </w:p>
        </w:tc>
        <w:tc>
          <w:tcPr>
            <w:tcW w:w="1701"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документа-основания</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решения налогового органа о зачете (уточнении) платежа.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10.35.</w:t>
            </w:r>
          </w:p>
        </w:tc>
        <w:tc>
          <w:tcPr>
            <w:tcW w:w="1701"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Предмет </w:t>
            </w:r>
            <w:r w:rsidRPr="00097245">
              <w:rPr>
                <w:rFonts w:ascii="Times New Roman" w:hAnsi="Times New Roman" w:cs="Times New Roman"/>
              </w:rPr>
              <w:lastRenderedPageBreak/>
              <w:t>документа-основания</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lastRenderedPageBreak/>
              <w:t xml:space="preserve">Указывается код причины уточнения, </w:t>
            </w:r>
            <w:r w:rsidRPr="00097245">
              <w:rPr>
                <w:rFonts w:ascii="Times New Roman" w:hAnsi="Times New Roman" w:cs="Times New Roman"/>
              </w:rPr>
              <w:lastRenderedPageBreak/>
              <w:t>дополнения: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01 - отсутствует или указан несуществующий (неверный) КБК;</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02 - исправление КБК в порядке зачета;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03 - отсутствует или указан несуществующий (неверный) код </w:t>
            </w:r>
            <w:hyperlink r:id="rId199" w:history="1">
              <w:r w:rsidRPr="00097245">
                <w:rPr>
                  <w:rFonts w:ascii="Times New Roman" w:hAnsi="Times New Roman" w:cs="Times New Roman"/>
                </w:rPr>
                <w:t>ОКТМО</w:t>
              </w:r>
            </w:hyperlink>
            <w:r w:rsidRPr="00097245">
              <w:rPr>
                <w:rFonts w:ascii="Times New Roman" w:hAnsi="Times New Roman" w:cs="Times New Roman"/>
              </w:rPr>
              <w:t>;</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04 - уточнение части суммы платежного поручения на общую сумму;</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05 - не указан или неверно указан ИНН плательщика;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06 - несоответствие ИНН наименованию плательщика;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07 - отсутствует или неверно указан КПП плательщика;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08 - отсутствует или указан несуществующий (неверный) ИНН получателя;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09 - отсутствует или указан несуществующий (неверный) КПП получателя;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10 - плательщик не состоит на учете в налоговом органе;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12 - отсутствует или неверно указано основание платежа;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13 - неверно указан "Номер счета получателя" и "Наименование получателя";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15 - отсутствует или неверно указан статус плательщика;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16 - отсутствует или неверно указан налоговый период.</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указании кода "02" заполняются реквизиты 7.50, 7.60, 8.50, 8.55, 10.25, 10.30, 11.10, 3.45, 12.25, 12.35, 12.40, 12.65, 12.70 - 12.90.</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2</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 Информация, необходимая для осуществления платежей в бюджетную систему Российской Федерации</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11.10.</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Код классификации доходов бюджетов</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уточненный код классификации доходов бюджетов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Если платеж не администрируется налоговыми органами, указывается код бюджетной классификации "Невыясненные поступления, зачисляемые в федеральный бюджет".</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lastRenderedPageBreak/>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20</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11.15.</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Код по Общероссийскому </w:t>
            </w:r>
            <w:hyperlink r:id="rId200" w:history="1">
              <w:r w:rsidRPr="00097245">
                <w:rPr>
                  <w:rFonts w:ascii="Times New Roman" w:hAnsi="Times New Roman" w:cs="Times New Roman"/>
                </w:rPr>
                <w:t>классификатору</w:t>
              </w:r>
            </w:hyperlink>
            <w:r w:rsidRPr="00097245">
              <w:rPr>
                <w:rFonts w:ascii="Times New Roman" w:hAnsi="Times New Roman" w:cs="Times New Roman"/>
              </w:rPr>
              <w:t xml:space="preserve"> территорий муниципальных образований получателя</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код по Общероссийскому </w:t>
            </w:r>
            <w:hyperlink r:id="rId201" w:history="1">
              <w:r w:rsidRPr="00097245">
                <w:rPr>
                  <w:rFonts w:ascii="Times New Roman" w:hAnsi="Times New Roman" w:cs="Times New Roman"/>
                </w:rPr>
                <w:t>классификатору</w:t>
              </w:r>
            </w:hyperlink>
            <w:r w:rsidRPr="00097245">
              <w:rPr>
                <w:rFonts w:ascii="Times New Roman" w:hAnsi="Times New Roman" w:cs="Times New Roman"/>
              </w:rPr>
              <w:t xml:space="preserve"> территорий муниципальных образований.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XII. Информация о документе, на основании которого зачислены денежные средства</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12.10.</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Наименование документа, на основании которого зачислены денежные средства</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документа, на основании зачислены денежные средства.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распоряжении в электронной форме указывается код документа 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соответствии со Стандартами электронных сообщений.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осуществлении зачета данный реквизит не заполняется.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160 / 2</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12.15.</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Номер документа, на основании которого зачислены денежные средства</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документа, на основании которого на основании зачислены денежные средства.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Дополнительно может быть указана соответствующая строка в реестре, отделенная знаком "/".</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осуществлении зачета данный реквизит не заполняется.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12.20.</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Дата документа, на основании которого зачислены денежные средства</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документа, на основании которого зачислены денежные средства.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осуществлении зачета данный реквизит не заполняется.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12.25.</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Наименование плательщика</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плательщика в соответствии с документом, на основании которого зачислены денежные средства.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500</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12.35.</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Идентификационный номер налогоплательщика - плательщика</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идентификационный номер налогоплательщика (код иностранной организации) - налогоплательщика в соответствии с документом, на основании которого </w:t>
            </w:r>
            <w:r w:rsidRPr="00097245">
              <w:rPr>
                <w:rFonts w:ascii="Times New Roman" w:hAnsi="Times New Roman" w:cs="Times New Roman"/>
              </w:rPr>
              <w:lastRenderedPageBreak/>
              <w:t>зачислены денежные средства.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12</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12.40.</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Код причины постановки на учет в налоговом органе плательщика</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причины постановки на учет в налоговом органе - налогоплательщика в соответствии с документом, на основании которого зачислены денежные средства.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12.65.</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Идентификационный номер налогоплательщика - получателя средств</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идентификационный номер налогоплательщика - налогового органа, по которому учтен платеж в соответствии с документом, на основании которого зачислены денежные средства.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уточнении невыясненных поступлений, зачисленных в федеральный бюджет, указывается идентификационный номер налогоплательщика территориального органа Федерального казначейства.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12.70.</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Код причины постановки на учет в налоговом органе получателя средств</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причины постановки на учет в налоговом органе - налогового органа, по которому учтен платеж в соответствии с документом, на основании которого зачислены денежные средства.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уточнении невыясненных поступлений, зачисленных в федеральный бюджет, указывается код причины постановки на учет в налоговом органе территориального органа Федерального казначейства.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12.75.</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Код по Общероссийскому классификатору территорий муниципальных образований</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по Общероссийскому классификатору территорий муниципальных образований, по которому учтен платеж в соответствии с документом, на основании которого зачислены денежные средства.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12.80.</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Код бюджетной классификации</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код бюджетной классификации, по которому учтен платеж в соответствии с документом, на основании которого зачислены </w:t>
            </w:r>
            <w:r w:rsidRPr="00097245">
              <w:rPr>
                <w:rFonts w:ascii="Times New Roman" w:hAnsi="Times New Roman" w:cs="Times New Roman"/>
              </w:rPr>
              <w:lastRenderedPageBreak/>
              <w:t>денежные средства. 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20</w:t>
            </w:r>
          </w:p>
        </w:tc>
      </w:tr>
      <w:tr w:rsidR="00097245" w:rsidRPr="00097245">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12.90.</w:t>
            </w:r>
          </w:p>
        </w:tc>
        <w:tc>
          <w:tcPr>
            <w:tcW w:w="1701"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Сумма платежа в рублях</w:t>
            </w:r>
          </w:p>
        </w:tc>
        <w:tc>
          <w:tcPr>
            <w:tcW w:w="3685"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сумма документа, на основании которого зачислены денежные средства, или сумма зачета.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на основании документа зачислены денежные средства в иностранной валюте, указывается сумма платежа в рублевом эквиваленте по курсу Центрального банка Российской Федерации на дату осуществления платежа.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значений реквизита.</w:t>
            </w:r>
          </w:p>
        </w:tc>
        <w:tc>
          <w:tcPr>
            <w:tcW w:w="22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19</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XIII. Информация о частичном исполнении распоряжения</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XIV. Информация, необходимая для обеспечения наличными денежными средствами</w:t>
            </w: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7</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Список изменяющих документов</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(в ред. </w:t>
            </w:r>
            <w:hyperlink r:id="rId202"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nformat"/>
        <w:jc w:val="both"/>
        <w:rPr>
          <w:rFonts w:ascii="Times New Roman" w:hAnsi="Times New Roman" w:cs="Times New Roman"/>
        </w:rPr>
      </w:pPr>
      <w:bookmarkStart w:id="25" w:name="P2429"/>
      <w:bookmarkEnd w:id="25"/>
      <w:r w:rsidRPr="00097245">
        <w:rPr>
          <w:rFonts w:ascii="Times New Roman" w:hAnsi="Times New Roman" w:cs="Times New Roman"/>
        </w:rPr>
        <w:t xml:space="preserve">                        Уведомление N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о межрегиональном зачете излишне уплаченных (взысканных) сумм</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налогов и сборов, страховых взносов, пеней, штрафов по ним</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0531451</w:t>
            </w: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от "__" ________ 20__ г.</w:t>
            </w:r>
          </w:p>
        </w:tc>
        <w:tc>
          <w:tcPr>
            <w:tcW w:w="1757"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администратора доходов бюджета, представившего Уведомление</w:t>
            </w:r>
          </w:p>
        </w:tc>
        <w:tc>
          <w:tcPr>
            <w:tcW w:w="3036"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ОКПО</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vMerge w:val="restart"/>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администратора доходов бюджета, принявшего решение о зачете переплаты</w:t>
            </w:r>
          </w:p>
        </w:tc>
        <w:tc>
          <w:tcPr>
            <w:tcW w:w="3036" w:type="dxa"/>
            <w:vMerge w:val="restart"/>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ИНН</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vMerge/>
            <w:tcBorders>
              <w:top w:val="nil"/>
              <w:left w:val="nil"/>
              <w:bottom w:val="nil"/>
              <w:right w:val="nil"/>
            </w:tcBorders>
          </w:tcPr>
          <w:p w:rsidR="00097245" w:rsidRPr="00097245" w:rsidRDefault="00097245">
            <w:pPr>
              <w:rPr>
                <w:rFonts w:ascii="Times New Roman" w:hAnsi="Times New Roman" w:cs="Times New Roman"/>
              </w:rPr>
            </w:pPr>
          </w:p>
        </w:tc>
        <w:tc>
          <w:tcPr>
            <w:tcW w:w="3036" w:type="dxa"/>
            <w:vMerge/>
            <w:tcBorders>
              <w:top w:val="single" w:sz="4" w:space="0" w:color="auto"/>
              <w:left w:val="nil"/>
              <w:bottom w:val="single" w:sz="4" w:space="0" w:color="auto"/>
              <w:right w:val="nil"/>
            </w:tcBorders>
          </w:tcPr>
          <w:p w:rsidR="00097245" w:rsidRPr="00097245" w:rsidRDefault="00097245">
            <w:pPr>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КПП</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Наименование органа </w:t>
            </w:r>
            <w:r w:rsidRPr="00097245">
              <w:rPr>
                <w:rFonts w:ascii="Times New Roman" w:hAnsi="Times New Roman" w:cs="Times New Roman"/>
              </w:rPr>
              <w:lastRenderedPageBreak/>
              <w:t>Федерального казначейства, со счета которого перечисляются средства</w:t>
            </w:r>
          </w:p>
        </w:tc>
        <w:tc>
          <w:tcPr>
            <w:tcW w:w="3036"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vMerge w:val="restart"/>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администратора доходов бюджета, принимающего на учет поступления</w:t>
            </w:r>
          </w:p>
        </w:tc>
        <w:tc>
          <w:tcPr>
            <w:tcW w:w="3036" w:type="dxa"/>
            <w:vMerge w:val="restart"/>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ИНН</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vMerge/>
            <w:tcBorders>
              <w:top w:val="nil"/>
              <w:left w:val="nil"/>
              <w:bottom w:val="nil"/>
              <w:right w:val="nil"/>
            </w:tcBorders>
          </w:tcPr>
          <w:p w:rsidR="00097245" w:rsidRPr="00097245" w:rsidRDefault="00097245">
            <w:pPr>
              <w:rPr>
                <w:rFonts w:ascii="Times New Roman" w:hAnsi="Times New Roman" w:cs="Times New Roman"/>
              </w:rPr>
            </w:pPr>
          </w:p>
        </w:tc>
        <w:tc>
          <w:tcPr>
            <w:tcW w:w="3036" w:type="dxa"/>
            <w:vMerge/>
            <w:tcBorders>
              <w:top w:val="single" w:sz="4" w:space="0" w:color="auto"/>
              <w:left w:val="nil"/>
              <w:bottom w:val="single" w:sz="4" w:space="0" w:color="auto"/>
              <w:right w:val="nil"/>
            </w:tcBorders>
          </w:tcPr>
          <w:p w:rsidR="00097245" w:rsidRPr="00097245" w:rsidRDefault="00097245">
            <w:pPr>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КПП</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органа Федерального казначейства, на счет которого перечисляются средства</w:t>
            </w:r>
          </w:p>
        </w:tc>
        <w:tc>
          <w:tcPr>
            <w:tcW w:w="3036"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Единица измерения: руб.</w:t>
            </w:r>
          </w:p>
        </w:tc>
        <w:tc>
          <w:tcPr>
            <w:tcW w:w="3036"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hyperlink r:id="rId203" w:history="1">
              <w:r w:rsidRPr="00097245">
                <w:rPr>
                  <w:rFonts w:ascii="Times New Roman" w:hAnsi="Times New Roman" w:cs="Times New Roman"/>
                </w:rPr>
                <w:t>383</w:t>
              </w:r>
            </w:hyperlink>
          </w:p>
        </w:tc>
      </w:tr>
    </w:tbl>
    <w:p w:rsidR="00097245" w:rsidRPr="00097245" w:rsidRDefault="00097245">
      <w:pPr>
        <w:pStyle w:val="ConsPlusNormal"/>
        <w:jc w:val="both"/>
        <w:rPr>
          <w:rFonts w:ascii="Times New Roman" w:hAnsi="Times New Roman" w:cs="Times New Roman"/>
        </w:rPr>
      </w:pPr>
    </w:p>
    <w:p w:rsidR="00097245" w:rsidRPr="00097245" w:rsidRDefault="00097245">
      <w:pPr>
        <w:rPr>
          <w:rFonts w:ascii="Times New Roman" w:hAnsi="Times New Roman" w:cs="Times New Roman"/>
        </w:rPr>
        <w:sectPr w:rsidR="00097245" w:rsidRPr="00097245" w:rsidSect="00733664">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9"/>
        <w:gridCol w:w="781"/>
        <w:gridCol w:w="720"/>
        <w:gridCol w:w="810"/>
        <w:gridCol w:w="660"/>
        <w:gridCol w:w="854"/>
        <w:gridCol w:w="592"/>
        <w:gridCol w:w="854"/>
        <w:gridCol w:w="850"/>
        <w:gridCol w:w="831"/>
        <w:gridCol w:w="750"/>
        <w:gridCol w:w="735"/>
        <w:gridCol w:w="859"/>
        <w:gridCol w:w="854"/>
        <w:gridCol w:w="876"/>
        <w:gridCol w:w="869"/>
        <w:gridCol w:w="893"/>
      </w:tblGrid>
      <w:tr w:rsidR="00097245" w:rsidRPr="00097245">
        <w:tc>
          <w:tcPr>
            <w:tcW w:w="509" w:type="dxa"/>
            <w:vMerge w:val="restart"/>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N п/п</w:t>
            </w:r>
          </w:p>
        </w:tc>
        <w:tc>
          <w:tcPr>
            <w:tcW w:w="2311" w:type="dxa"/>
            <w:gridSpan w:val="3"/>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Плательщик</w:t>
            </w:r>
          </w:p>
        </w:tc>
        <w:tc>
          <w:tcPr>
            <w:tcW w:w="1514" w:type="dxa"/>
            <w:gridSpan w:val="2"/>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w:t>
            </w:r>
          </w:p>
        </w:tc>
        <w:tc>
          <w:tcPr>
            <w:tcW w:w="592"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w:t>
            </w:r>
          </w:p>
        </w:tc>
        <w:tc>
          <w:tcPr>
            <w:tcW w:w="1704" w:type="dxa"/>
            <w:gridSpan w:val="2"/>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Решение о межрегиональном зачете</w:t>
            </w:r>
          </w:p>
        </w:tc>
        <w:tc>
          <w:tcPr>
            <w:tcW w:w="4029" w:type="dxa"/>
            <w:gridSpan w:val="5"/>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Подлежит зачету</w:t>
            </w:r>
          </w:p>
        </w:tc>
        <w:tc>
          <w:tcPr>
            <w:tcW w:w="2638" w:type="dxa"/>
            <w:gridSpan w:val="3"/>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Реквизиты счета органа Федерального казначейства по месту поступления платежа</w:t>
            </w:r>
          </w:p>
        </w:tc>
      </w:tr>
      <w:tr w:rsidR="00097245" w:rsidRPr="00097245">
        <w:tblPrEx>
          <w:tblBorders>
            <w:left w:val="single" w:sz="4" w:space="0" w:color="auto"/>
          </w:tblBorders>
        </w:tblPrEx>
        <w:tc>
          <w:tcPr>
            <w:tcW w:w="509" w:type="dxa"/>
            <w:vMerge/>
            <w:tcBorders>
              <w:left w:val="nil"/>
            </w:tcBorders>
          </w:tcPr>
          <w:p w:rsidR="00097245" w:rsidRPr="00097245" w:rsidRDefault="00097245">
            <w:pPr>
              <w:rPr>
                <w:rFonts w:ascii="Times New Roman" w:hAnsi="Times New Roman" w:cs="Times New Roman"/>
              </w:rPr>
            </w:pPr>
          </w:p>
        </w:tc>
        <w:tc>
          <w:tcPr>
            <w:tcW w:w="2311" w:type="dxa"/>
            <w:gridSpan w:val="3"/>
            <w:vMerge/>
          </w:tcPr>
          <w:p w:rsidR="00097245" w:rsidRPr="00097245" w:rsidRDefault="00097245">
            <w:pPr>
              <w:rPr>
                <w:rFonts w:ascii="Times New Roman" w:hAnsi="Times New Roman" w:cs="Times New Roman"/>
              </w:rPr>
            </w:pPr>
          </w:p>
        </w:tc>
        <w:tc>
          <w:tcPr>
            <w:tcW w:w="1514" w:type="dxa"/>
            <w:gridSpan w:val="2"/>
            <w:vMerge/>
          </w:tcPr>
          <w:p w:rsidR="00097245" w:rsidRPr="00097245" w:rsidRDefault="00097245">
            <w:pPr>
              <w:rPr>
                <w:rFonts w:ascii="Times New Roman" w:hAnsi="Times New Roman" w:cs="Times New Roman"/>
              </w:rPr>
            </w:pPr>
          </w:p>
        </w:tc>
        <w:tc>
          <w:tcPr>
            <w:tcW w:w="592" w:type="dxa"/>
            <w:vMerge/>
          </w:tcPr>
          <w:p w:rsidR="00097245" w:rsidRPr="00097245" w:rsidRDefault="00097245">
            <w:pPr>
              <w:rPr>
                <w:rFonts w:ascii="Times New Roman" w:hAnsi="Times New Roman" w:cs="Times New Roman"/>
              </w:rPr>
            </w:pPr>
          </w:p>
        </w:tc>
        <w:tc>
          <w:tcPr>
            <w:tcW w:w="1704" w:type="dxa"/>
            <w:gridSpan w:val="2"/>
            <w:vMerge/>
          </w:tcPr>
          <w:p w:rsidR="00097245" w:rsidRPr="00097245" w:rsidRDefault="00097245">
            <w:pPr>
              <w:rPr>
                <w:rFonts w:ascii="Times New Roman" w:hAnsi="Times New Roman" w:cs="Times New Roman"/>
              </w:rPr>
            </w:pPr>
          </w:p>
        </w:tc>
        <w:tc>
          <w:tcPr>
            <w:tcW w:w="2316" w:type="dxa"/>
            <w:gridSpan w:val="3"/>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 плательщику</w:t>
            </w:r>
          </w:p>
        </w:tc>
        <w:tc>
          <w:tcPr>
            <w:tcW w:w="1713"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 коду</w:t>
            </w:r>
          </w:p>
        </w:tc>
        <w:tc>
          <w:tcPr>
            <w:tcW w:w="2638" w:type="dxa"/>
            <w:gridSpan w:val="3"/>
            <w:vMerge/>
          </w:tcPr>
          <w:p w:rsidR="00097245" w:rsidRPr="00097245" w:rsidRDefault="00097245">
            <w:pPr>
              <w:rPr>
                <w:rFonts w:ascii="Times New Roman" w:hAnsi="Times New Roman" w:cs="Times New Roman"/>
              </w:rPr>
            </w:pPr>
          </w:p>
        </w:tc>
      </w:tr>
      <w:tr w:rsidR="00097245" w:rsidRPr="00097245">
        <w:tblPrEx>
          <w:tblBorders>
            <w:left w:val="single" w:sz="4" w:space="0" w:color="auto"/>
          </w:tblBorders>
        </w:tblPrEx>
        <w:tc>
          <w:tcPr>
            <w:tcW w:w="509" w:type="dxa"/>
            <w:vMerge/>
            <w:tcBorders>
              <w:left w:val="nil"/>
            </w:tcBorders>
          </w:tcPr>
          <w:p w:rsidR="00097245" w:rsidRPr="00097245" w:rsidRDefault="00097245">
            <w:pPr>
              <w:rPr>
                <w:rFonts w:ascii="Times New Roman" w:hAnsi="Times New Roman" w:cs="Times New Roman"/>
              </w:rPr>
            </w:pPr>
          </w:p>
        </w:tc>
        <w:tc>
          <w:tcPr>
            <w:tcW w:w="78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w:t>
            </w:r>
          </w:p>
        </w:tc>
        <w:tc>
          <w:tcPr>
            <w:tcW w:w="7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81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66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 БК</w:t>
            </w:r>
          </w:p>
        </w:tc>
        <w:tc>
          <w:tcPr>
            <w:tcW w:w="85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по </w:t>
            </w:r>
            <w:hyperlink r:id="rId204" w:history="1">
              <w:r w:rsidRPr="00097245">
                <w:rPr>
                  <w:rFonts w:ascii="Times New Roman" w:hAnsi="Times New Roman" w:cs="Times New Roman"/>
                </w:rPr>
                <w:t>ОКТМО</w:t>
              </w:r>
            </w:hyperlink>
          </w:p>
        </w:tc>
        <w:tc>
          <w:tcPr>
            <w:tcW w:w="592" w:type="dxa"/>
            <w:vMerge/>
          </w:tcPr>
          <w:p w:rsidR="00097245" w:rsidRPr="00097245" w:rsidRDefault="00097245">
            <w:pPr>
              <w:rPr>
                <w:rFonts w:ascii="Times New Roman" w:hAnsi="Times New Roman" w:cs="Times New Roman"/>
              </w:rPr>
            </w:pPr>
          </w:p>
        </w:tc>
        <w:tc>
          <w:tcPr>
            <w:tcW w:w="85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w:t>
            </w:r>
          </w:p>
        </w:tc>
        <w:tc>
          <w:tcPr>
            <w:tcW w:w="83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w:t>
            </w:r>
          </w:p>
        </w:tc>
        <w:tc>
          <w:tcPr>
            <w:tcW w:w="7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735"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85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 БК</w:t>
            </w:r>
          </w:p>
        </w:tc>
        <w:tc>
          <w:tcPr>
            <w:tcW w:w="85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по </w:t>
            </w:r>
            <w:hyperlink r:id="rId205" w:history="1">
              <w:r w:rsidRPr="00097245">
                <w:rPr>
                  <w:rFonts w:ascii="Times New Roman" w:hAnsi="Times New Roman" w:cs="Times New Roman"/>
                </w:rPr>
                <w:t>ОКТМО</w:t>
              </w:r>
            </w:hyperlink>
          </w:p>
        </w:tc>
        <w:tc>
          <w:tcPr>
            <w:tcW w:w="876"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w:t>
            </w:r>
          </w:p>
        </w:tc>
        <w:tc>
          <w:tcPr>
            <w:tcW w:w="86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БИК</w:t>
            </w:r>
          </w:p>
        </w:tc>
        <w:tc>
          <w:tcPr>
            <w:tcW w:w="893"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 казначейского счета</w:t>
            </w:r>
          </w:p>
        </w:tc>
      </w:tr>
      <w:tr w:rsidR="00097245" w:rsidRPr="00097245">
        <w:tc>
          <w:tcPr>
            <w:tcW w:w="509"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78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7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81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66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85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592"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c>
          <w:tcPr>
            <w:tcW w:w="85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c>
          <w:tcPr>
            <w:tcW w:w="83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c>
          <w:tcPr>
            <w:tcW w:w="7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w:t>
            </w:r>
          </w:p>
        </w:tc>
        <w:tc>
          <w:tcPr>
            <w:tcW w:w="735"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c>
          <w:tcPr>
            <w:tcW w:w="85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13</w:t>
            </w:r>
          </w:p>
        </w:tc>
        <w:tc>
          <w:tcPr>
            <w:tcW w:w="85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w:t>
            </w:r>
          </w:p>
        </w:tc>
        <w:tc>
          <w:tcPr>
            <w:tcW w:w="876"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w:t>
            </w:r>
          </w:p>
        </w:tc>
        <w:tc>
          <w:tcPr>
            <w:tcW w:w="86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16</w:t>
            </w:r>
          </w:p>
        </w:tc>
        <w:tc>
          <w:tcPr>
            <w:tcW w:w="893"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17</w:t>
            </w:r>
          </w:p>
        </w:tc>
      </w:tr>
      <w:tr w:rsidR="00097245" w:rsidRPr="00097245">
        <w:tc>
          <w:tcPr>
            <w:tcW w:w="509" w:type="dxa"/>
            <w:tcBorders>
              <w:left w:val="nil"/>
            </w:tcBorders>
          </w:tcPr>
          <w:p w:rsidR="00097245" w:rsidRPr="00097245" w:rsidRDefault="00097245">
            <w:pPr>
              <w:pStyle w:val="ConsPlusNormal"/>
              <w:rPr>
                <w:rFonts w:ascii="Times New Roman" w:hAnsi="Times New Roman" w:cs="Times New Roman"/>
              </w:rPr>
            </w:pPr>
          </w:p>
        </w:tc>
        <w:tc>
          <w:tcPr>
            <w:tcW w:w="781" w:type="dxa"/>
          </w:tcPr>
          <w:p w:rsidR="00097245" w:rsidRPr="00097245" w:rsidRDefault="00097245">
            <w:pPr>
              <w:pStyle w:val="ConsPlusNormal"/>
              <w:rPr>
                <w:rFonts w:ascii="Times New Roman" w:hAnsi="Times New Roman" w:cs="Times New Roman"/>
              </w:rPr>
            </w:pPr>
          </w:p>
        </w:tc>
        <w:tc>
          <w:tcPr>
            <w:tcW w:w="720" w:type="dxa"/>
          </w:tcPr>
          <w:p w:rsidR="00097245" w:rsidRPr="00097245" w:rsidRDefault="00097245">
            <w:pPr>
              <w:pStyle w:val="ConsPlusNormal"/>
              <w:rPr>
                <w:rFonts w:ascii="Times New Roman" w:hAnsi="Times New Roman" w:cs="Times New Roman"/>
              </w:rPr>
            </w:pPr>
          </w:p>
        </w:tc>
        <w:tc>
          <w:tcPr>
            <w:tcW w:w="810" w:type="dxa"/>
          </w:tcPr>
          <w:p w:rsidR="00097245" w:rsidRPr="00097245" w:rsidRDefault="00097245">
            <w:pPr>
              <w:pStyle w:val="ConsPlusNormal"/>
              <w:rPr>
                <w:rFonts w:ascii="Times New Roman" w:hAnsi="Times New Roman" w:cs="Times New Roman"/>
              </w:rPr>
            </w:pPr>
          </w:p>
        </w:tc>
        <w:tc>
          <w:tcPr>
            <w:tcW w:w="660" w:type="dxa"/>
          </w:tcPr>
          <w:p w:rsidR="00097245" w:rsidRPr="00097245" w:rsidRDefault="00097245">
            <w:pPr>
              <w:pStyle w:val="ConsPlusNormal"/>
              <w:rPr>
                <w:rFonts w:ascii="Times New Roman" w:hAnsi="Times New Roman" w:cs="Times New Roman"/>
              </w:rPr>
            </w:pPr>
          </w:p>
        </w:tc>
        <w:tc>
          <w:tcPr>
            <w:tcW w:w="854" w:type="dxa"/>
          </w:tcPr>
          <w:p w:rsidR="00097245" w:rsidRPr="00097245" w:rsidRDefault="00097245">
            <w:pPr>
              <w:pStyle w:val="ConsPlusNormal"/>
              <w:rPr>
                <w:rFonts w:ascii="Times New Roman" w:hAnsi="Times New Roman" w:cs="Times New Roman"/>
              </w:rPr>
            </w:pPr>
          </w:p>
        </w:tc>
        <w:tc>
          <w:tcPr>
            <w:tcW w:w="592" w:type="dxa"/>
          </w:tcPr>
          <w:p w:rsidR="00097245" w:rsidRPr="00097245" w:rsidRDefault="00097245">
            <w:pPr>
              <w:pStyle w:val="ConsPlusNormal"/>
              <w:rPr>
                <w:rFonts w:ascii="Times New Roman" w:hAnsi="Times New Roman" w:cs="Times New Roman"/>
              </w:rPr>
            </w:pPr>
          </w:p>
        </w:tc>
        <w:tc>
          <w:tcPr>
            <w:tcW w:w="854"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831" w:type="dxa"/>
          </w:tcPr>
          <w:p w:rsidR="00097245" w:rsidRPr="00097245" w:rsidRDefault="00097245">
            <w:pPr>
              <w:pStyle w:val="ConsPlusNormal"/>
              <w:rPr>
                <w:rFonts w:ascii="Times New Roman" w:hAnsi="Times New Roman" w:cs="Times New Roman"/>
              </w:rPr>
            </w:pPr>
          </w:p>
        </w:tc>
        <w:tc>
          <w:tcPr>
            <w:tcW w:w="750" w:type="dxa"/>
          </w:tcPr>
          <w:p w:rsidR="00097245" w:rsidRPr="00097245" w:rsidRDefault="00097245">
            <w:pPr>
              <w:pStyle w:val="ConsPlusNormal"/>
              <w:rPr>
                <w:rFonts w:ascii="Times New Roman" w:hAnsi="Times New Roman" w:cs="Times New Roman"/>
              </w:rPr>
            </w:pPr>
          </w:p>
        </w:tc>
        <w:tc>
          <w:tcPr>
            <w:tcW w:w="735" w:type="dxa"/>
          </w:tcPr>
          <w:p w:rsidR="00097245" w:rsidRPr="00097245" w:rsidRDefault="00097245">
            <w:pPr>
              <w:pStyle w:val="ConsPlusNormal"/>
              <w:rPr>
                <w:rFonts w:ascii="Times New Roman" w:hAnsi="Times New Roman" w:cs="Times New Roman"/>
              </w:rPr>
            </w:pPr>
          </w:p>
        </w:tc>
        <w:tc>
          <w:tcPr>
            <w:tcW w:w="859" w:type="dxa"/>
          </w:tcPr>
          <w:p w:rsidR="00097245" w:rsidRPr="00097245" w:rsidRDefault="00097245">
            <w:pPr>
              <w:pStyle w:val="ConsPlusNormal"/>
              <w:rPr>
                <w:rFonts w:ascii="Times New Roman" w:hAnsi="Times New Roman" w:cs="Times New Roman"/>
              </w:rPr>
            </w:pPr>
          </w:p>
        </w:tc>
        <w:tc>
          <w:tcPr>
            <w:tcW w:w="854" w:type="dxa"/>
          </w:tcPr>
          <w:p w:rsidR="00097245" w:rsidRPr="00097245" w:rsidRDefault="00097245">
            <w:pPr>
              <w:pStyle w:val="ConsPlusNormal"/>
              <w:rPr>
                <w:rFonts w:ascii="Times New Roman" w:hAnsi="Times New Roman" w:cs="Times New Roman"/>
              </w:rPr>
            </w:pPr>
          </w:p>
        </w:tc>
        <w:tc>
          <w:tcPr>
            <w:tcW w:w="876" w:type="dxa"/>
          </w:tcPr>
          <w:p w:rsidR="00097245" w:rsidRPr="00097245" w:rsidRDefault="00097245">
            <w:pPr>
              <w:pStyle w:val="ConsPlusNormal"/>
              <w:rPr>
                <w:rFonts w:ascii="Times New Roman" w:hAnsi="Times New Roman" w:cs="Times New Roman"/>
              </w:rPr>
            </w:pPr>
          </w:p>
        </w:tc>
        <w:tc>
          <w:tcPr>
            <w:tcW w:w="869" w:type="dxa"/>
          </w:tcPr>
          <w:p w:rsidR="00097245" w:rsidRPr="00097245" w:rsidRDefault="00097245">
            <w:pPr>
              <w:pStyle w:val="ConsPlusNormal"/>
              <w:rPr>
                <w:rFonts w:ascii="Times New Roman" w:hAnsi="Times New Roman" w:cs="Times New Roman"/>
              </w:rPr>
            </w:pPr>
          </w:p>
        </w:tc>
        <w:tc>
          <w:tcPr>
            <w:tcW w:w="893" w:type="dxa"/>
          </w:tcPr>
          <w:p w:rsidR="00097245" w:rsidRPr="00097245" w:rsidRDefault="00097245">
            <w:pPr>
              <w:pStyle w:val="ConsPlusNormal"/>
              <w:rPr>
                <w:rFonts w:ascii="Times New Roman" w:hAnsi="Times New Roman" w:cs="Times New Roman"/>
              </w:rPr>
            </w:pPr>
          </w:p>
        </w:tc>
      </w:tr>
      <w:tr w:rsidR="00097245" w:rsidRPr="00097245">
        <w:tc>
          <w:tcPr>
            <w:tcW w:w="509" w:type="dxa"/>
            <w:tcBorders>
              <w:left w:val="nil"/>
            </w:tcBorders>
          </w:tcPr>
          <w:p w:rsidR="00097245" w:rsidRPr="00097245" w:rsidRDefault="00097245">
            <w:pPr>
              <w:pStyle w:val="ConsPlusNormal"/>
              <w:rPr>
                <w:rFonts w:ascii="Times New Roman" w:hAnsi="Times New Roman" w:cs="Times New Roman"/>
              </w:rPr>
            </w:pPr>
          </w:p>
        </w:tc>
        <w:tc>
          <w:tcPr>
            <w:tcW w:w="781" w:type="dxa"/>
          </w:tcPr>
          <w:p w:rsidR="00097245" w:rsidRPr="00097245" w:rsidRDefault="00097245">
            <w:pPr>
              <w:pStyle w:val="ConsPlusNormal"/>
              <w:rPr>
                <w:rFonts w:ascii="Times New Roman" w:hAnsi="Times New Roman" w:cs="Times New Roman"/>
              </w:rPr>
            </w:pPr>
          </w:p>
        </w:tc>
        <w:tc>
          <w:tcPr>
            <w:tcW w:w="720" w:type="dxa"/>
          </w:tcPr>
          <w:p w:rsidR="00097245" w:rsidRPr="00097245" w:rsidRDefault="00097245">
            <w:pPr>
              <w:pStyle w:val="ConsPlusNormal"/>
              <w:rPr>
                <w:rFonts w:ascii="Times New Roman" w:hAnsi="Times New Roman" w:cs="Times New Roman"/>
              </w:rPr>
            </w:pPr>
          </w:p>
        </w:tc>
        <w:tc>
          <w:tcPr>
            <w:tcW w:w="810" w:type="dxa"/>
          </w:tcPr>
          <w:p w:rsidR="00097245" w:rsidRPr="00097245" w:rsidRDefault="00097245">
            <w:pPr>
              <w:pStyle w:val="ConsPlusNormal"/>
              <w:rPr>
                <w:rFonts w:ascii="Times New Roman" w:hAnsi="Times New Roman" w:cs="Times New Roman"/>
              </w:rPr>
            </w:pPr>
          </w:p>
        </w:tc>
        <w:tc>
          <w:tcPr>
            <w:tcW w:w="660" w:type="dxa"/>
          </w:tcPr>
          <w:p w:rsidR="00097245" w:rsidRPr="00097245" w:rsidRDefault="00097245">
            <w:pPr>
              <w:pStyle w:val="ConsPlusNormal"/>
              <w:rPr>
                <w:rFonts w:ascii="Times New Roman" w:hAnsi="Times New Roman" w:cs="Times New Roman"/>
              </w:rPr>
            </w:pPr>
          </w:p>
        </w:tc>
        <w:tc>
          <w:tcPr>
            <w:tcW w:w="854" w:type="dxa"/>
          </w:tcPr>
          <w:p w:rsidR="00097245" w:rsidRPr="00097245" w:rsidRDefault="00097245">
            <w:pPr>
              <w:pStyle w:val="ConsPlusNormal"/>
              <w:rPr>
                <w:rFonts w:ascii="Times New Roman" w:hAnsi="Times New Roman" w:cs="Times New Roman"/>
              </w:rPr>
            </w:pPr>
          </w:p>
        </w:tc>
        <w:tc>
          <w:tcPr>
            <w:tcW w:w="592" w:type="dxa"/>
          </w:tcPr>
          <w:p w:rsidR="00097245" w:rsidRPr="00097245" w:rsidRDefault="00097245">
            <w:pPr>
              <w:pStyle w:val="ConsPlusNormal"/>
              <w:rPr>
                <w:rFonts w:ascii="Times New Roman" w:hAnsi="Times New Roman" w:cs="Times New Roman"/>
              </w:rPr>
            </w:pPr>
          </w:p>
        </w:tc>
        <w:tc>
          <w:tcPr>
            <w:tcW w:w="854"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831" w:type="dxa"/>
          </w:tcPr>
          <w:p w:rsidR="00097245" w:rsidRPr="00097245" w:rsidRDefault="00097245">
            <w:pPr>
              <w:pStyle w:val="ConsPlusNormal"/>
              <w:rPr>
                <w:rFonts w:ascii="Times New Roman" w:hAnsi="Times New Roman" w:cs="Times New Roman"/>
              </w:rPr>
            </w:pPr>
          </w:p>
        </w:tc>
        <w:tc>
          <w:tcPr>
            <w:tcW w:w="750" w:type="dxa"/>
          </w:tcPr>
          <w:p w:rsidR="00097245" w:rsidRPr="00097245" w:rsidRDefault="00097245">
            <w:pPr>
              <w:pStyle w:val="ConsPlusNormal"/>
              <w:rPr>
                <w:rFonts w:ascii="Times New Roman" w:hAnsi="Times New Roman" w:cs="Times New Roman"/>
              </w:rPr>
            </w:pPr>
          </w:p>
        </w:tc>
        <w:tc>
          <w:tcPr>
            <w:tcW w:w="735" w:type="dxa"/>
          </w:tcPr>
          <w:p w:rsidR="00097245" w:rsidRPr="00097245" w:rsidRDefault="00097245">
            <w:pPr>
              <w:pStyle w:val="ConsPlusNormal"/>
              <w:rPr>
                <w:rFonts w:ascii="Times New Roman" w:hAnsi="Times New Roman" w:cs="Times New Roman"/>
              </w:rPr>
            </w:pPr>
          </w:p>
        </w:tc>
        <w:tc>
          <w:tcPr>
            <w:tcW w:w="859" w:type="dxa"/>
          </w:tcPr>
          <w:p w:rsidR="00097245" w:rsidRPr="00097245" w:rsidRDefault="00097245">
            <w:pPr>
              <w:pStyle w:val="ConsPlusNormal"/>
              <w:rPr>
                <w:rFonts w:ascii="Times New Roman" w:hAnsi="Times New Roman" w:cs="Times New Roman"/>
              </w:rPr>
            </w:pPr>
          </w:p>
        </w:tc>
        <w:tc>
          <w:tcPr>
            <w:tcW w:w="854" w:type="dxa"/>
          </w:tcPr>
          <w:p w:rsidR="00097245" w:rsidRPr="00097245" w:rsidRDefault="00097245">
            <w:pPr>
              <w:pStyle w:val="ConsPlusNormal"/>
              <w:rPr>
                <w:rFonts w:ascii="Times New Roman" w:hAnsi="Times New Roman" w:cs="Times New Roman"/>
              </w:rPr>
            </w:pPr>
          </w:p>
        </w:tc>
        <w:tc>
          <w:tcPr>
            <w:tcW w:w="876" w:type="dxa"/>
          </w:tcPr>
          <w:p w:rsidR="00097245" w:rsidRPr="00097245" w:rsidRDefault="00097245">
            <w:pPr>
              <w:pStyle w:val="ConsPlusNormal"/>
              <w:rPr>
                <w:rFonts w:ascii="Times New Roman" w:hAnsi="Times New Roman" w:cs="Times New Roman"/>
              </w:rPr>
            </w:pPr>
          </w:p>
        </w:tc>
        <w:tc>
          <w:tcPr>
            <w:tcW w:w="869" w:type="dxa"/>
          </w:tcPr>
          <w:p w:rsidR="00097245" w:rsidRPr="00097245" w:rsidRDefault="00097245">
            <w:pPr>
              <w:pStyle w:val="ConsPlusNormal"/>
              <w:rPr>
                <w:rFonts w:ascii="Times New Roman" w:hAnsi="Times New Roman" w:cs="Times New Roman"/>
              </w:rPr>
            </w:pPr>
          </w:p>
        </w:tc>
        <w:tc>
          <w:tcPr>
            <w:tcW w:w="893"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Руководитель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(уполномоченное                                              │          Отметка органа Федерального казначейства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лицо)           ___________ _________ _____________________  │                   о принятии Уведомления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(должность) (подпись) (расшифровка подписи)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│Руководитель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"__" __________ 20__ г.                                      │(уполномоченное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│лицо)           ___________ _________ ____________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                (должность) (подпись) (расшифровка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                                        подписи)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│Ответственный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│исполнитель     ___________ _________ ____________ 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                (должность) (подпись) (расшифровка (телефон)│</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                                        подписи)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│"__" __________ 20__ г.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w:t>
      </w:r>
    </w:p>
    <w:p w:rsidR="00097245" w:rsidRPr="00097245" w:rsidRDefault="00097245">
      <w:pPr>
        <w:pStyle w:val="ConsPlusNonformat"/>
        <w:jc w:val="both"/>
        <w:rPr>
          <w:rFonts w:ascii="Times New Roman" w:hAnsi="Times New Roman" w:cs="Times New Roman"/>
        </w:rPr>
      </w:pPr>
    </w:p>
    <w:p w:rsidR="00097245" w:rsidRPr="00097245" w:rsidRDefault="00097245">
      <w:pPr>
        <w:rPr>
          <w:rFonts w:ascii="Times New Roman" w:hAnsi="Times New Roman" w:cs="Times New Roman"/>
        </w:rPr>
        <w:sectPr w:rsidR="00097245" w:rsidRPr="00097245">
          <w:pgSz w:w="16838" w:h="11905" w:orient="landscape"/>
          <w:pgMar w:top="1701" w:right="1134" w:bottom="850" w:left="1134" w:header="0" w:footer="0" w:gutter="0"/>
          <w:cols w:space="720"/>
        </w:sect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lastRenderedPageBreak/>
        <w:t xml:space="preserve">                                                                                                         Номер страницы 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Всего страниц ___</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8</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bookmarkStart w:id="26" w:name="P2584"/>
      <w:bookmarkEnd w:id="26"/>
      <w:r w:rsidRPr="00097245">
        <w:rPr>
          <w:rFonts w:ascii="Times New Roman" w:hAnsi="Times New Roman" w:cs="Times New Roman"/>
        </w:rPr>
        <w:t xml:space="preserve">                             Запрос N 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на выяснение принадлежности платежа</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0531808</w:t>
            </w: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от "__" _________ 20__ г.</w:t>
            </w: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Федеральное казначейство, орган Федерального казначейства</w:t>
            </w:r>
          </w:p>
        </w:tc>
        <w:tc>
          <w:tcPr>
            <w:tcW w:w="3036"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Получатель бюджетных средств, администратор доходов бюджета, администратор источников финансирования дефицита бюджета</w:t>
            </w:r>
          </w:p>
        </w:tc>
        <w:tc>
          <w:tcPr>
            <w:tcW w:w="3036"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3036"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Глава по БК</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бюджета</w:t>
            </w:r>
          </w:p>
        </w:tc>
        <w:tc>
          <w:tcPr>
            <w:tcW w:w="3036"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Финансовый орган</w:t>
            </w:r>
          </w:p>
        </w:tc>
        <w:tc>
          <w:tcPr>
            <w:tcW w:w="3036"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ОКПО</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Плательщик</w:t>
            </w:r>
          </w:p>
        </w:tc>
        <w:tc>
          <w:tcPr>
            <w:tcW w:w="3036"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ИНН</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КПП</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Паспортные данные плательщика</w:t>
            </w:r>
          </w:p>
        </w:tc>
        <w:tc>
          <w:tcPr>
            <w:tcW w:w="3036"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Единица измерения: руб.</w:t>
            </w:r>
          </w:p>
        </w:tc>
        <w:tc>
          <w:tcPr>
            <w:tcW w:w="3036"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ОКЕИ</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hyperlink r:id="rId206" w:history="1">
              <w:r w:rsidRPr="00097245">
                <w:rPr>
                  <w:rFonts w:ascii="Times New Roman" w:hAnsi="Times New Roman" w:cs="Times New Roman"/>
                </w:rPr>
                <w:t>383</w:t>
              </w:r>
            </w:hyperlink>
          </w:p>
        </w:tc>
      </w:tr>
    </w:tbl>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850"/>
        <w:gridCol w:w="680"/>
        <w:gridCol w:w="624"/>
        <w:gridCol w:w="624"/>
        <w:gridCol w:w="624"/>
        <w:gridCol w:w="1417"/>
        <w:gridCol w:w="1020"/>
        <w:gridCol w:w="794"/>
        <w:gridCol w:w="1247"/>
      </w:tblGrid>
      <w:tr w:rsidR="00097245" w:rsidRPr="00097245">
        <w:tc>
          <w:tcPr>
            <w:tcW w:w="9071" w:type="dxa"/>
            <w:gridSpan w:val="10"/>
            <w:tcBorders>
              <w:left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Платежный документ</w:t>
            </w:r>
          </w:p>
        </w:tc>
      </w:tr>
      <w:tr w:rsidR="00097245" w:rsidRPr="00097245">
        <w:tc>
          <w:tcPr>
            <w:tcW w:w="1191" w:type="dxa"/>
            <w:vMerge w:val="restart"/>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наименование</w:t>
            </w:r>
          </w:p>
        </w:tc>
        <w:tc>
          <w:tcPr>
            <w:tcW w:w="85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w:t>
            </w:r>
          </w:p>
        </w:tc>
        <w:tc>
          <w:tcPr>
            <w:tcW w:w="68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w:t>
            </w:r>
          </w:p>
        </w:tc>
        <w:tc>
          <w:tcPr>
            <w:tcW w:w="3289" w:type="dxa"/>
            <w:gridSpan w:val="4"/>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получатель</w:t>
            </w:r>
          </w:p>
        </w:tc>
        <w:tc>
          <w:tcPr>
            <w:tcW w:w="102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код по </w:t>
            </w:r>
            <w:hyperlink r:id="rId207" w:history="1">
              <w:r w:rsidRPr="00097245">
                <w:rPr>
                  <w:rFonts w:ascii="Times New Roman" w:hAnsi="Times New Roman" w:cs="Times New Roman"/>
                </w:rPr>
                <w:t>ОКТМО</w:t>
              </w:r>
            </w:hyperlink>
          </w:p>
        </w:tc>
        <w:tc>
          <w:tcPr>
            <w:tcW w:w="79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w:t>
            </w:r>
          </w:p>
        </w:tc>
        <w:tc>
          <w:tcPr>
            <w:tcW w:w="1247" w:type="dxa"/>
            <w:vMerge w:val="restart"/>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назначение платежа</w:t>
            </w:r>
          </w:p>
        </w:tc>
      </w:tr>
      <w:tr w:rsidR="00097245" w:rsidRPr="00097245">
        <w:tc>
          <w:tcPr>
            <w:tcW w:w="1191" w:type="dxa"/>
            <w:vMerge/>
            <w:tcBorders>
              <w:left w:val="nil"/>
            </w:tcBorders>
          </w:tcPr>
          <w:p w:rsidR="00097245" w:rsidRPr="00097245" w:rsidRDefault="00097245">
            <w:pPr>
              <w:rPr>
                <w:rFonts w:ascii="Times New Roman" w:hAnsi="Times New Roman" w:cs="Times New Roman"/>
              </w:rPr>
            </w:pPr>
          </w:p>
        </w:tc>
        <w:tc>
          <w:tcPr>
            <w:tcW w:w="850" w:type="dxa"/>
            <w:vMerge/>
          </w:tcPr>
          <w:p w:rsidR="00097245" w:rsidRPr="00097245" w:rsidRDefault="00097245">
            <w:pPr>
              <w:rPr>
                <w:rFonts w:ascii="Times New Roman" w:hAnsi="Times New Roman" w:cs="Times New Roman"/>
              </w:rPr>
            </w:pPr>
          </w:p>
        </w:tc>
        <w:tc>
          <w:tcPr>
            <w:tcW w:w="680" w:type="dxa"/>
            <w:vMerge/>
          </w:tcPr>
          <w:p w:rsidR="00097245" w:rsidRPr="00097245" w:rsidRDefault="00097245">
            <w:pPr>
              <w:rPr>
                <w:rFonts w:ascii="Times New Roman" w:hAnsi="Times New Roman" w:cs="Times New Roman"/>
              </w:rPr>
            </w:pPr>
          </w:p>
        </w:tc>
        <w:tc>
          <w:tcPr>
            <w:tcW w:w="62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62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62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141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цели субсидии (субвенции)</w:t>
            </w:r>
          </w:p>
        </w:tc>
        <w:tc>
          <w:tcPr>
            <w:tcW w:w="1020" w:type="dxa"/>
            <w:vMerge/>
          </w:tcPr>
          <w:p w:rsidR="00097245" w:rsidRPr="00097245" w:rsidRDefault="00097245">
            <w:pPr>
              <w:rPr>
                <w:rFonts w:ascii="Times New Roman" w:hAnsi="Times New Roman" w:cs="Times New Roman"/>
              </w:rPr>
            </w:pPr>
          </w:p>
        </w:tc>
        <w:tc>
          <w:tcPr>
            <w:tcW w:w="794" w:type="dxa"/>
            <w:vMerge/>
          </w:tcPr>
          <w:p w:rsidR="00097245" w:rsidRPr="00097245" w:rsidRDefault="00097245">
            <w:pPr>
              <w:rPr>
                <w:rFonts w:ascii="Times New Roman" w:hAnsi="Times New Roman" w:cs="Times New Roman"/>
              </w:rPr>
            </w:pPr>
          </w:p>
        </w:tc>
        <w:tc>
          <w:tcPr>
            <w:tcW w:w="1247" w:type="dxa"/>
            <w:vMerge/>
            <w:tcBorders>
              <w:right w:val="nil"/>
            </w:tcBorders>
          </w:tcPr>
          <w:p w:rsidR="00097245" w:rsidRPr="00097245" w:rsidRDefault="00097245">
            <w:pPr>
              <w:rPr>
                <w:rFonts w:ascii="Times New Roman" w:hAnsi="Times New Roman" w:cs="Times New Roman"/>
              </w:rPr>
            </w:pPr>
          </w:p>
        </w:tc>
      </w:tr>
      <w:tr w:rsidR="00097245" w:rsidRPr="00097245">
        <w:tc>
          <w:tcPr>
            <w:tcW w:w="1191"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6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62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62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62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141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c>
          <w:tcPr>
            <w:tcW w:w="1247"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blPrEx>
          <w:tblBorders>
            <w:left w:val="single" w:sz="4" w:space="0" w:color="auto"/>
            <w:right w:val="single" w:sz="4" w:space="0" w:color="auto"/>
          </w:tblBorders>
        </w:tblPrEx>
        <w:tc>
          <w:tcPr>
            <w:tcW w:w="1191"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1417"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247" w:type="dxa"/>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right w:val="single" w:sz="4" w:space="0" w:color="auto"/>
          </w:tblBorders>
        </w:tblPrEx>
        <w:tc>
          <w:tcPr>
            <w:tcW w:w="1191"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1417"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247"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Ответственный</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исполнитель   _____________ ___________ _______________________ 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подписи)   (телефон)</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"__" __________ 20__ г.</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Номер страницы 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Всего страниц ___</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9</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bookmarkStart w:id="27" w:name="P2700"/>
      <w:bookmarkEnd w:id="27"/>
      <w:r w:rsidRPr="00097245">
        <w:rPr>
          <w:rFonts w:ascii="Times New Roman" w:hAnsi="Times New Roman" w:cs="Times New Roman"/>
        </w:rPr>
        <w:t xml:space="preserve">                                  Справка</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о кассовых операциях со средствами бюджета</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0531855</w:t>
            </w: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"__" _________ 20__ г.</w:t>
            </w: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 выдачи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органа Федерального казначейства</w:t>
            </w:r>
          </w:p>
        </w:tc>
        <w:tc>
          <w:tcPr>
            <w:tcW w:w="3036"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бюджета</w:t>
            </w:r>
          </w:p>
        </w:tc>
        <w:tc>
          <w:tcPr>
            <w:tcW w:w="3036"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счета</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Финансовый орган</w:t>
            </w:r>
          </w:p>
        </w:tc>
        <w:tc>
          <w:tcPr>
            <w:tcW w:w="3036"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Код по ОКПО</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Единица измерения: руб.</w:t>
            </w:r>
          </w:p>
        </w:tc>
        <w:tc>
          <w:tcPr>
            <w:tcW w:w="3036"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ОКЕИ</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hyperlink r:id="rId208" w:history="1">
              <w:r w:rsidRPr="00097245">
                <w:rPr>
                  <w:rFonts w:ascii="Times New Roman" w:hAnsi="Times New Roman" w:cs="Times New Roman"/>
                </w:rPr>
                <w:t>383</w:t>
              </w:r>
            </w:hyperlink>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1. Поступления</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850"/>
        <w:gridCol w:w="794"/>
        <w:gridCol w:w="567"/>
        <w:gridCol w:w="680"/>
        <w:gridCol w:w="624"/>
        <w:gridCol w:w="737"/>
        <w:gridCol w:w="794"/>
        <w:gridCol w:w="794"/>
        <w:gridCol w:w="737"/>
        <w:gridCol w:w="907"/>
      </w:tblGrid>
      <w:tr w:rsidR="00097245" w:rsidRPr="00097245">
        <w:tc>
          <w:tcPr>
            <w:tcW w:w="1587" w:type="dxa"/>
            <w:gridSpan w:val="2"/>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Документ, подтверждающий проведение операции</w:t>
            </w:r>
          </w:p>
        </w:tc>
        <w:tc>
          <w:tcPr>
            <w:tcW w:w="2211" w:type="dxa"/>
            <w:gridSpan w:val="3"/>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Документ клиента</w:t>
            </w:r>
          </w:p>
        </w:tc>
        <w:tc>
          <w:tcPr>
            <w:tcW w:w="1304"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Плательщик</w:t>
            </w:r>
          </w:p>
        </w:tc>
        <w:tc>
          <w:tcPr>
            <w:tcW w:w="1531"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Администратор доходов бюджета, администратор источников финансирования дефицита бюджета, получатель бюджетных средств</w:t>
            </w:r>
          </w:p>
        </w:tc>
        <w:tc>
          <w:tcPr>
            <w:tcW w:w="79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737"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w:t>
            </w:r>
          </w:p>
        </w:tc>
        <w:tc>
          <w:tcPr>
            <w:tcW w:w="907" w:type="dxa"/>
            <w:vMerge w:val="restart"/>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Примечание</w:t>
            </w:r>
          </w:p>
        </w:tc>
      </w:tr>
      <w:tr w:rsidR="00097245" w:rsidRPr="00097245">
        <w:tc>
          <w:tcPr>
            <w:tcW w:w="850"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w:t>
            </w:r>
          </w:p>
        </w:tc>
        <w:tc>
          <w:tcPr>
            <w:tcW w:w="56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w:t>
            </w:r>
          </w:p>
        </w:tc>
        <w:tc>
          <w:tcPr>
            <w:tcW w:w="6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62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794" w:type="dxa"/>
            <w:vMerge/>
          </w:tcPr>
          <w:p w:rsidR="00097245" w:rsidRPr="00097245" w:rsidRDefault="00097245">
            <w:pPr>
              <w:rPr>
                <w:rFonts w:ascii="Times New Roman" w:hAnsi="Times New Roman" w:cs="Times New Roman"/>
              </w:rPr>
            </w:pPr>
          </w:p>
        </w:tc>
        <w:tc>
          <w:tcPr>
            <w:tcW w:w="737" w:type="dxa"/>
            <w:vMerge/>
          </w:tcPr>
          <w:p w:rsidR="00097245" w:rsidRPr="00097245" w:rsidRDefault="00097245">
            <w:pPr>
              <w:rPr>
                <w:rFonts w:ascii="Times New Roman" w:hAnsi="Times New Roman" w:cs="Times New Roman"/>
              </w:rPr>
            </w:pPr>
          </w:p>
        </w:tc>
        <w:tc>
          <w:tcPr>
            <w:tcW w:w="907" w:type="dxa"/>
            <w:vMerge/>
            <w:tcBorders>
              <w:right w:val="nil"/>
            </w:tcBorders>
          </w:tcPr>
          <w:p w:rsidR="00097245" w:rsidRPr="00097245" w:rsidRDefault="00097245">
            <w:pPr>
              <w:rPr>
                <w:rFonts w:ascii="Times New Roman" w:hAnsi="Times New Roman" w:cs="Times New Roman"/>
              </w:rPr>
            </w:pPr>
          </w:p>
        </w:tc>
      </w:tr>
      <w:tr w:rsidR="00097245" w:rsidRPr="00097245">
        <w:tc>
          <w:tcPr>
            <w:tcW w:w="850"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56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6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62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w:t>
            </w:r>
          </w:p>
        </w:tc>
        <w:tc>
          <w:tcPr>
            <w:tcW w:w="907"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r>
      <w:tr w:rsidR="00097245" w:rsidRPr="00097245">
        <w:tblPrEx>
          <w:tblBorders>
            <w:left w:val="single" w:sz="4" w:space="0" w:color="auto"/>
          </w:tblBorders>
        </w:tblPrEx>
        <w:tc>
          <w:tcPr>
            <w:tcW w:w="850"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567"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907" w:type="dxa"/>
            <w:tcBorders>
              <w:right w:val="nil"/>
            </w:tcBorders>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tblBorders>
        </w:tblPrEx>
        <w:tc>
          <w:tcPr>
            <w:tcW w:w="850"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567"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907" w:type="dxa"/>
            <w:tcBorders>
              <w:right w:val="nil"/>
            </w:tcBorders>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tblBorders>
        </w:tblPrEx>
        <w:tc>
          <w:tcPr>
            <w:tcW w:w="850"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567"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90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7427" w:type="dxa"/>
            <w:gridSpan w:val="10"/>
            <w:tcBorders>
              <w:left w:val="nil"/>
              <w:bottom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Итого</w:t>
            </w:r>
          </w:p>
        </w:tc>
        <w:tc>
          <w:tcPr>
            <w:tcW w:w="737" w:type="dxa"/>
          </w:tcPr>
          <w:p w:rsidR="00097245" w:rsidRPr="00097245" w:rsidRDefault="00097245">
            <w:pPr>
              <w:pStyle w:val="ConsPlusNormal"/>
              <w:rPr>
                <w:rFonts w:ascii="Times New Roman" w:hAnsi="Times New Roman" w:cs="Times New Roman"/>
              </w:rPr>
            </w:pPr>
          </w:p>
        </w:tc>
        <w:tc>
          <w:tcPr>
            <w:tcW w:w="907" w:type="dxa"/>
            <w:tcBorders>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2. Выбытия</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850"/>
        <w:gridCol w:w="794"/>
        <w:gridCol w:w="567"/>
        <w:gridCol w:w="680"/>
        <w:gridCol w:w="624"/>
        <w:gridCol w:w="737"/>
        <w:gridCol w:w="794"/>
        <w:gridCol w:w="794"/>
        <w:gridCol w:w="737"/>
        <w:gridCol w:w="907"/>
      </w:tblGrid>
      <w:tr w:rsidR="00097245" w:rsidRPr="00097245">
        <w:tc>
          <w:tcPr>
            <w:tcW w:w="1587" w:type="dxa"/>
            <w:gridSpan w:val="2"/>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Документ, подтверждающий проведение операции</w:t>
            </w:r>
          </w:p>
        </w:tc>
        <w:tc>
          <w:tcPr>
            <w:tcW w:w="2211" w:type="dxa"/>
            <w:gridSpan w:val="3"/>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Документ клиента</w:t>
            </w:r>
          </w:p>
        </w:tc>
        <w:tc>
          <w:tcPr>
            <w:tcW w:w="1304"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Получатель</w:t>
            </w:r>
          </w:p>
        </w:tc>
        <w:tc>
          <w:tcPr>
            <w:tcW w:w="1531"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Администратор доходов бюджета, администратор источников финансирования дефицита бюджета, получатель бюджетных средств</w:t>
            </w:r>
          </w:p>
        </w:tc>
        <w:tc>
          <w:tcPr>
            <w:tcW w:w="79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737"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w:t>
            </w:r>
          </w:p>
        </w:tc>
        <w:tc>
          <w:tcPr>
            <w:tcW w:w="907" w:type="dxa"/>
            <w:vMerge w:val="restart"/>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Примечание</w:t>
            </w:r>
          </w:p>
        </w:tc>
      </w:tr>
      <w:tr w:rsidR="00097245" w:rsidRPr="00097245">
        <w:tc>
          <w:tcPr>
            <w:tcW w:w="850"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w:t>
            </w:r>
          </w:p>
        </w:tc>
        <w:tc>
          <w:tcPr>
            <w:tcW w:w="56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w:t>
            </w:r>
          </w:p>
        </w:tc>
        <w:tc>
          <w:tcPr>
            <w:tcW w:w="6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62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794" w:type="dxa"/>
            <w:vMerge/>
          </w:tcPr>
          <w:p w:rsidR="00097245" w:rsidRPr="00097245" w:rsidRDefault="00097245">
            <w:pPr>
              <w:rPr>
                <w:rFonts w:ascii="Times New Roman" w:hAnsi="Times New Roman" w:cs="Times New Roman"/>
              </w:rPr>
            </w:pPr>
          </w:p>
        </w:tc>
        <w:tc>
          <w:tcPr>
            <w:tcW w:w="737" w:type="dxa"/>
            <w:vMerge/>
          </w:tcPr>
          <w:p w:rsidR="00097245" w:rsidRPr="00097245" w:rsidRDefault="00097245">
            <w:pPr>
              <w:rPr>
                <w:rFonts w:ascii="Times New Roman" w:hAnsi="Times New Roman" w:cs="Times New Roman"/>
              </w:rPr>
            </w:pPr>
          </w:p>
        </w:tc>
        <w:tc>
          <w:tcPr>
            <w:tcW w:w="907" w:type="dxa"/>
            <w:vMerge/>
            <w:tcBorders>
              <w:right w:val="nil"/>
            </w:tcBorders>
          </w:tcPr>
          <w:p w:rsidR="00097245" w:rsidRPr="00097245" w:rsidRDefault="00097245">
            <w:pPr>
              <w:rPr>
                <w:rFonts w:ascii="Times New Roman" w:hAnsi="Times New Roman" w:cs="Times New Roman"/>
              </w:rPr>
            </w:pPr>
          </w:p>
        </w:tc>
      </w:tr>
      <w:tr w:rsidR="00097245" w:rsidRPr="00097245">
        <w:tc>
          <w:tcPr>
            <w:tcW w:w="850"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56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6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62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w:t>
            </w:r>
          </w:p>
        </w:tc>
        <w:tc>
          <w:tcPr>
            <w:tcW w:w="907"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r>
      <w:tr w:rsidR="00097245" w:rsidRPr="00097245">
        <w:tblPrEx>
          <w:tblBorders>
            <w:left w:val="single" w:sz="4" w:space="0" w:color="auto"/>
          </w:tblBorders>
        </w:tblPrEx>
        <w:tc>
          <w:tcPr>
            <w:tcW w:w="850"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567"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907" w:type="dxa"/>
            <w:tcBorders>
              <w:right w:val="nil"/>
            </w:tcBorders>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tblBorders>
        </w:tblPrEx>
        <w:tc>
          <w:tcPr>
            <w:tcW w:w="850"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567"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907" w:type="dxa"/>
            <w:tcBorders>
              <w:right w:val="nil"/>
            </w:tcBorders>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tblBorders>
        </w:tblPrEx>
        <w:tc>
          <w:tcPr>
            <w:tcW w:w="850"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567"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90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7427" w:type="dxa"/>
            <w:gridSpan w:val="10"/>
            <w:tcBorders>
              <w:left w:val="nil"/>
              <w:bottom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Итого</w:t>
            </w:r>
          </w:p>
        </w:tc>
        <w:tc>
          <w:tcPr>
            <w:tcW w:w="737" w:type="dxa"/>
          </w:tcPr>
          <w:p w:rsidR="00097245" w:rsidRPr="00097245" w:rsidRDefault="00097245">
            <w:pPr>
              <w:pStyle w:val="ConsPlusNormal"/>
              <w:rPr>
                <w:rFonts w:ascii="Times New Roman" w:hAnsi="Times New Roman" w:cs="Times New Roman"/>
              </w:rPr>
            </w:pPr>
          </w:p>
        </w:tc>
        <w:tc>
          <w:tcPr>
            <w:tcW w:w="907" w:type="dxa"/>
            <w:tcBorders>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Ответственный</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исполнитель   _____________ ___________ _______________________ 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подписи)   (телефон)</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"__" __________ 20__ г.</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lastRenderedPageBreak/>
        <w:t xml:space="preserve">                                                         Номер страницы 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Всего страниц ___</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10</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bookmarkStart w:id="28" w:name="P2897"/>
      <w:bookmarkEnd w:id="28"/>
      <w:r w:rsidRPr="00097245">
        <w:rPr>
          <w:rFonts w:ascii="Times New Roman" w:hAnsi="Times New Roman" w:cs="Times New Roman"/>
        </w:rPr>
        <w:t xml:space="preserve">                                  СПРАВКА</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о свободном остатке средств бюджета</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0531859</w:t>
            </w: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"__" _________ 20__ г.</w:t>
            </w: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 предоставления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органа Федерального казначейства</w:t>
            </w:r>
          </w:p>
        </w:tc>
        <w:tc>
          <w:tcPr>
            <w:tcW w:w="3036"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бюджета</w:t>
            </w:r>
          </w:p>
        </w:tc>
        <w:tc>
          <w:tcPr>
            <w:tcW w:w="3036"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счета</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Финансовый орган</w:t>
            </w:r>
          </w:p>
        </w:tc>
        <w:tc>
          <w:tcPr>
            <w:tcW w:w="3036"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Код по ОКПО</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Единица измерения: руб.</w:t>
            </w:r>
          </w:p>
        </w:tc>
        <w:tc>
          <w:tcPr>
            <w:tcW w:w="3036"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ОКЕИ</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hyperlink r:id="rId209" w:history="1">
              <w:r w:rsidRPr="00097245">
                <w:rPr>
                  <w:rFonts w:ascii="Times New Roman" w:hAnsi="Times New Roman" w:cs="Times New Roman"/>
                </w:rPr>
                <w:t>383</w:t>
              </w:r>
            </w:hyperlink>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1. Поступления и выбытия</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097245" w:rsidRPr="00097245">
        <w:tc>
          <w:tcPr>
            <w:tcW w:w="413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805"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Свободный остаток средств бюджета, на начало дня, всего:</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413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805"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в том числе собственных средств бюджета, на начало дня</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57"/>
        <w:gridCol w:w="964"/>
        <w:gridCol w:w="850"/>
      </w:tblGrid>
      <w:tr w:rsidR="00097245" w:rsidRPr="00097245">
        <w:tc>
          <w:tcPr>
            <w:tcW w:w="7257"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показателя</w:t>
            </w:r>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строки</w:t>
            </w:r>
          </w:p>
        </w:tc>
        <w:tc>
          <w:tcPr>
            <w:tcW w:w="850"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w:t>
            </w:r>
          </w:p>
        </w:tc>
      </w:tr>
      <w:tr w:rsidR="00097245" w:rsidRPr="00097245">
        <w:tc>
          <w:tcPr>
            <w:tcW w:w="7257"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850"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r>
      <w:tr w:rsidR="00097245" w:rsidRPr="00097245">
        <w:tblPrEx>
          <w:tblBorders>
            <w:right w:val="single" w:sz="4" w:space="0" w:color="auto"/>
          </w:tblBorders>
        </w:tblPrEx>
        <w:tc>
          <w:tcPr>
            <w:tcW w:w="7257" w:type="dxa"/>
            <w:tcBorders>
              <w:lef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Доходы за день, полученные в виде субсидий и субвенций из других бюджетов, подлежащие контролю</w:t>
            </w:r>
          </w:p>
        </w:tc>
        <w:tc>
          <w:tcPr>
            <w:tcW w:w="964" w:type="dxa"/>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01</w:t>
            </w:r>
          </w:p>
        </w:tc>
        <w:tc>
          <w:tcPr>
            <w:tcW w:w="850"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7257" w:type="dxa"/>
            <w:tcBorders>
              <w:lef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Иные поступления, всего:</w:t>
            </w:r>
          </w:p>
        </w:tc>
        <w:tc>
          <w:tcPr>
            <w:tcW w:w="964" w:type="dxa"/>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02</w:t>
            </w:r>
          </w:p>
        </w:tc>
        <w:tc>
          <w:tcPr>
            <w:tcW w:w="850"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7257" w:type="dxa"/>
            <w:tcBorders>
              <w:lef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lastRenderedPageBreak/>
              <w:t>в том числе неклассифицированные поступления</w:t>
            </w:r>
          </w:p>
        </w:tc>
        <w:tc>
          <w:tcPr>
            <w:tcW w:w="964" w:type="dxa"/>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03</w:t>
            </w:r>
          </w:p>
        </w:tc>
        <w:tc>
          <w:tcPr>
            <w:tcW w:w="850"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7257" w:type="dxa"/>
            <w:tcBorders>
              <w:left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Выплаты, источником финансового обеспечения которых являются субсидии и субвенции из других бюджетов, подлежащие контролю</w:t>
            </w:r>
          </w:p>
        </w:tc>
        <w:tc>
          <w:tcPr>
            <w:tcW w:w="964" w:type="dxa"/>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04</w:t>
            </w:r>
          </w:p>
        </w:tc>
        <w:tc>
          <w:tcPr>
            <w:tcW w:w="850"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7257" w:type="dxa"/>
            <w:tcBorders>
              <w:lef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Выплаты с лицевого счета бюджета</w:t>
            </w:r>
          </w:p>
        </w:tc>
        <w:tc>
          <w:tcPr>
            <w:tcW w:w="964" w:type="dxa"/>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w:t>
            </w:r>
          </w:p>
        </w:tc>
        <w:tc>
          <w:tcPr>
            <w:tcW w:w="850"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7257" w:type="dxa"/>
            <w:tcBorders>
              <w:lef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Выплаты с лицевого счета администратора источников внутреннего финансирования дефицита бюджета</w:t>
            </w:r>
          </w:p>
        </w:tc>
        <w:tc>
          <w:tcPr>
            <w:tcW w:w="964" w:type="dxa"/>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06</w:t>
            </w:r>
          </w:p>
        </w:tc>
        <w:tc>
          <w:tcPr>
            <w:tcW w:w="850"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7257" w:type="dxa"/>
            <w:tcBorders>
              <w:lef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Иные выплаты</w:t>
            </w:r>
          </w:p>
        </w:tc>
        <w:tc>
          <w:tcPr>
            <w:tcW w:w="964" w:type="dxa"/>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07</w:t>
            </w:r>
          </w:p>
        </w:tc>
        <w:tc>
          <w:tcPr>
            <w:tcW w:w="850"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097245" w:rsidRPr="00097245">
        <w:tc>
          <w:tcPr>
            <w:tcW w:w="413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805"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Свободный остаток средств бюджета, на конец дня, всего:</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413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805"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в том числе собственных средств бюджета, на конец дня</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2. Распределение бюджетных данных</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2.1. Распределение предельных объемов финансирования</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097245" w:rsidRPr="00097245">
        <w:tc>
          <w:tcPr>
            <w:tcW w:w="413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805"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Свободный остаток средств бюджета, не связанный предельными объемами финансирования, на начало дня</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413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805"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Свободный остаток средств бюджета, не связанный ПОФР за исключением ПОФР, доведенных под фактическую потребность, на начало дня</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417"/>
        <w:gridCol w:w="1361"/>
        <w:gridCol w:w="3118"/>
      </w:tblGrid>
      <w:tr w:rsidR="00097245" w:rsidRPr="00097245">
        <w:tc>
          <w:tcPr>
            <w:tcW w:w="3175"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документа</w:t>
            </w:r>
          </w:p>
        </w:tc>
        <w:tc>
          <w:tcPr>
            <w:tcW w:w="141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w:t>
            </w:r>
          </w:p>
        </w:tc>
        <w:tc>
          <w:tcPr>
            <w:tcW w:w="136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w:t>
            </w:r>
          </w:p>
        </w:tc>
        <w:tc>
          <w:tcPr>
            <w:tcW w:w="3118"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w:t>
            </w:r>
          </w:p>
        </w:tc>
      </w:tr>
      <w:tr w:rsidR="00097245" w:rsidRPr="00097245">
        <w:tc>
          <w:tcPr>
            <w:tcW w:w="3175"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41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136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3118"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blPrEx>
          <w:tblBorders>
            <w:right w:val="single" w:sz="4" w:space="0" w:color="auto"/>
          </w:tblBorders>
        </w:tblPrEx>
        <w:tc>
          <w:tcPr>
            <w:tcW w:w="3175" w:type="dxa"/>
            <w:tcBorders>
              <w:left w:val="nil"/>
            </w:tcBorders>
          </w:tcPr>
          <w:p w:rsidR="00097245" w:rsidRPr="00097245" w:rsidRDefault="00097245">
            <w:pPr>
              <w:pStyle w:val="ConsPlusNormal"/>
              <w:rPr>
                <w:rFonts w:ascii="Times New Roman" w:hAnsi="Times New Roman" w:cs="Times New Roman"/>
              </w:rPr>
            </w:pPr>
          </w:p>
        </w:tc>
        <w:tc>
          <w:tcPr>
            <w:tcW w:w="1417" w:type="dxa"/>
          </w:tcPr>
          <w:p w:rsidR="00097245" w:rsidRPr="00097245" w:rsidRDefault="00097245">
            <w:pPr>
              <w:pStyle w:val="ConsPlusNormal"/>
              <w:rPr>
                <w:rFonts w:ascii="Times New Roman" w:hAnsi="Times New Roman" w:cs="Times New Roman"/>
              </w:rPr>
            </w:pPr>
          </w:p>
        </w:tc>
        <w:tc>
          <w:tcPr>
            <w:tcW w:w="1361" w:type="dxa"/>
          </w:tcPr>
          <w:p w:rsidR="00097245" w:rsidRPr="00097245" w:rsidRDefault="00097245">
            <w:pPr>
              <w:pStyle w:val="ConsPlusNormal"/>
              <w:rPr>
                <w:rFonts w:ascii="Times New Roman" w:hAnsi="Times New Roman" w:cs="Times New Roman"/>
              </w:rPr>
            </w:pPr>
          </w:p>
        </w:tc>
        <w:tc>
          <w:tcPr>
            <w:tcW w:w="3118"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3175" w:type="dxa"/>
            <w:tcBorders>
              <w:left w:val="nil"/>
            </w:tcBorders>
          </w:tcPr>
          <w:p w:rsidR="00097245" w:rsidRPr="00097245" w:rsidRDefault="00097245">
            <w:pPr>
              <w:pStyle w:val="ConsPlusNormal"/>
              <w:rPr>
                <w:rFonts w:ascii="Times New Roman" w:hAnsi="Times New Roman" w:cs="Times New Roman"/>
              </w:rPr>
            </w:pPr>
          </w:p>
        </w:tc>
        <w:tc>
          <w:tcPr>
            <w:tcW w:w="1417" w:type="dxa"/>
          </w:tcPr>
          <w:p w:rsidR="00097245" w:rsidRPr="00097245" w:rsidRDefault="00097245">
            <w:pPr>
              <w:pStyle w:val="ConsPlusNormal"/>
              <w:rPr>
                <w:rFonts w:ascii="Times New Roman" w:hAnsi="Times New Roman" w:cs="Times New Roman"/>
              </w:rPr>
            </w:pPr>
          </w:p>
        </w:tc>
        <w:tc>
          <w:tcPr>
            <w:tcW w:w="1361" w:type="dxa"/>
          </w:tcPr>
          <w:p w:rsidR="00097245" w:rsidRPr="00097245" w:rsidRDefault="00097245">
            <w:pPr>
              <w:pStyle w:val="ConsPlusNormal"/>
              <w:rPr>
                <w:rFonts w:ascii="Times New Roman" w:hAnsi="Times New Roman" w:cs="Times New Roman"/>
              </w:rPr>
            </w:pPr>
          </w:p>
        </w:tc>
        <w:tc>
          <w:tcPr>
            <w:tcW w:w="3118"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3175" w:type="dxa"/>
            <w:tcBorders>
              <w:left w:val="nil"/>
            </w:tcBorders>
          </w:tcPr>
          <w:p w:rsidR="00097245" w:rsidRPr="00097245" w:rsidRDefault="00097245">
            <w:pPr>
              <w:pStyle w:val="ConsPlusNormal"/>
              <w:rPr>
                <w:rFonts w:ascii="Times New Roman" w:hAnsi="Times New Roman" w:cs="Times New Roman"/>
              </w:rPr>
            </w:pPr>
          </w:p>
        </w:tc>
        <w:tc>
          <w:tcPr>
            <w:tcW w:w="1417" w:type="dxa"/>
          </w:tcPr>
          <w:p w:rsidR="00097245" w:rsidRPr="00097245" w:rsidRDefault="00097245">
            <w:pPr>
              <w:pStyle w:val="ConsPlusNormal"/>
              <w:rPr>
                <w:rFonts w:ascii="Times New Roman" w:hAnsi="Times New Roman" w:cs="Times New Roman"/>
              </w:rPr>
            </w:pPr>
          </w:p>
        </w:tc>
        <w:tc>
          <w:tcPr>
            <w:tcW w:w="1361" w:type="dxa"/>
          </w:tcPr>
          <w:p w:rsidR="00097245" w:rsidRPr="00097245" w:rsidRDefault="00097245">
            <w:pPr>
              <w:pStyle w:val="ConsPlusNormal"/>
              <w:rPr>
                <w:rFonts w:ascii="Times New Roman" w:hAnsi="Times New Roman" w:cs="Times New Roman"/>
              </w:rPr>
            </w:pPr>
          </w:p>
        </w:tc>
        <w:tc>
          <w:tcPr>
            <w:tcW w:w="3118"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5953" w:type="dxa"/>
            <w:gridSpan w:val="3"/>
            <w:tcBorders>
              <w:left w:val="nil"/>
              <w:bottom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Итого</w:t>
            </w:r>
          </w:p>
        </w:tc>
        <w:tc>
          <w:tcPr>
            <w:tcW w:w="3118"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097245" w:rsidRPr="00097245">
        <w:tc>
          <w:tcPr>
            <w:tcW w:w="413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805"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Свободный остаток средств бюджета, не связанный предельными объемами финансирования, на конец дня</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413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805"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Свободный остаток средств бюджета, не связанный ПОФР за исключением ПОФР, доведенных под фактическую потребность, на конец</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2.2. Распределение бюджетных ассигнований по источникам</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финансирования дефицита бюджета</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097245" w:rsidRPr="00097245">
        <w:tc>
          <w:tcPr>
            <w:tcW w:w="413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805"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Свободный остаток средств бюджета, не связанный предельными объемами финансирования и бюджетными ассигнованиями, на начало дня</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417"/>
        <w:gridCol w:w="1361"/>
        <w:gridCol w:w="3118"/>
      </w:tblGrid>
      <w:tr w:rsidR="00097245" w:rsidRPr="00097245">
        <w:tc>
          <w:tcPr>
            <w:tcW w:w="3175"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документа</w:t>
            </w:r>
          </w:p>
        </w:tc>
        <w:tc>
          <w:tcPr>
            <w:tcW w:w="141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w:t>
            </w:r>
          </w:p>
        </w:tc>
        <w:tc>
          <w:tcPr>
            <w:tcW w:w="136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w:t>
            </w:r>
          </w:p>
        </w:tc>
        <w:tc>
          <w:tcPr>
            <w:tcW w:w="3118"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w:t>
            </w:r>
          </w:p>
        </w:tc>
      </w:tr>
      <w:tr w:rsidR="00097245" w:rsidRPr="00097245">
        <w:tc>
          <w:tcPr>
            <w:tcW w:w="3175"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41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136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3118"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blPrEx>
          <w:tblBorders>
            <w:right w:val="single" w:sz="4" w:space="0" w:color="auto"/>
          </w:tblBorders>
        </w:tblPrEx>
        <w:tc>
          <w:tcPr>
            <w:tcW w:w="3175" w:type="dxa"/>
            <w:tcBorders>
              <w:left w:val="nil"/>
            </w:tcBorders>
          </w:tcPr>
          <w:p w:rsidR="00097245" w:rsidRPr="00097245" w:rsidRDefault="00097245">
            <w:pPr>
              <w:pStyle w:val="ConsPlusNormal"/>
              <w:rPr>
                <w:rFonts w:ascii="Times New Roman" w:hAnsi="Times New Roman" w:cs="Times New Roman"/>
              </w:rPr>
            </w:pPr>
          </w:p>
        </w:tc>
        <w:tc>
          <w:tcPr>
            <w:tcW w:w="1417" w:type="dxa"/>
          </w:tcPr>
          <w:p w:rsidR="00097245" w:rsidRPr="00097245" w:rsidRDefault="00097245">
            <w:pPr>
              <w:pStyle w:val="ConsPlusNormal"/>
              <w:rPr>
                <w:rFonts w:ascii="Times New Roman" w:hAnsi="Times New Roman" w:cs="Times New Roman"/>
              </w:rPr>
            </w:pPr>
          </w:p>
        </w:tc>
        <w:tc>
          <w:tcPr>
            <w:tcW w:w="1361" w:type="dxa"/>
          </w:tcPr>
          <w:p w:rsidR="00097245" w:rsidRPr="00097245" w:rsidRDefault="00097245">
            <w:pPr>
              <w:pStyle w:val="ConsPlusNormal"/>
              <w:rPr>
                <w:rFonts w:ascii="Times New Roman" w:hAnsi="Times New Roman" w:cs="Times New Roman"/>
              </w:rPr>
            </w:pPr>
          </w:p>
        </w:tc>
        <w:tc>
          <w:tcPr>
            <w:tcW w:w="3118"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3175" w:type="dxa"/>
            <w:tcBorders>
              <w:left w:val="nil"/>
            </w:tcBorders>
          </w:tcPr>
          <w:p w:rsidR="00097245" w:rsidRPr="00097245" w:rsidRDefault="00097245">
            <w:pPr>
              <w:pStyle w:val="ConsPlusNormal"/>
              <w:rPr>
                <w:rFonts w:ascii="Times New Roman" w:hAnsi="Times New Roman" w:cs="Times New Roman"/>
              </w:rPr>
            </w:pPr>
          </w:p>
        </w:tc>
        <w:tc>
          <w:tcPr>
            <w:tcW w:w="1417" w:type="dxa"/>
          </w:tcPr>
          <w:p w:rsidR="00097245" w:rsidRPr="00097245" w:rsidRDefault="00097245">
            <w:pPr>
              <w:pStyle w:val="ConsPlusNormal"/>
              <w:rPr>
                <w:rFonts w:ascii="Times New Roman" w:hAnsi="Times New Roman" w:cs="Times New Roman"/>
              </w:rPr>
            </w:pPr>
          </w:p>
        </w:tc>
        <w:tc>
          <w:tcPr>
            <w:tcW w:w="1361" w:type="dxa"/>
          </w:tcPr>
          <w:p w:rsidR="00097245" w:rsidRPr="00097245" w:rsidRDefault="00097245">
            <w:pPr>
              <w:pStyle w:val="ConsPlusNormal"/>
              <w:rPr>
                <w:rFonts w:ascii="Times New Roman" w:hAnsi="Times New Roman" w:cs="Times New Roman"/>
              </w:rPr>
            </w:pPr>
          </w:p>
        </w:tc>
        <w:tc>
          <w:tcPr>
            <w:tcW w:w="3118"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3175" w:type="dxa"/>
            <w:tcBorders>
              <w:left w:val="nil"/>
            </w:tcBorders>
          </w:tcPr>
          <w:p w:rsidR="00097245" w:rsidRPr="00097245" w:rsidRDefault="00097245">
            <w:pPr>
              <w:pStyle w:val="ConsPlusNormal"/>
              <w:rPr>
                <w:rFonts w:ascii="Times New Roman" w:hAnsi="Times New Roman" w:cs="Times New Roman"/>
              </w:rPr>
            </w:pPr>
          </w:p>
        </w:tc>
        <w:tc>
          <w:tcPr>
            <w:tcW w:w="1417" w:type="dxa"/>
          </w:tcPr>
          <w:p w:rsidR="00097245" w:rsidRPr="00097245" w:rsidRDefault="00097245">
            <w:pPr>
              <w:pStyle w:val="ConsPlusNormal"/>
              <w:rPr>
                <w:rFonts w:ascii="Times New Roman" w:hAnsi="Times New Roman" w:cs="Times New Roman"/>
              </w:rPr>
            </w:pPr>
          </w:p>
        </w:tc>
        <w:tc>
          <w:tcPr>
            <w:tcW w:w="1361" w:type="dxa"/>
          </w:tcPr>
          <w:p w:rsidR="00097245" w:rsidRPr="00097245" w:rsidRDefault="00097245">
            <w:pPr>
              <w:pStyle w:val="ConsPlusNormal"/>
              <w:rPr>
                <w:rFonts w:ascii="Times New Roman" w:hAnsi="Times New Roman" w:cs="Times New Roman"/>
              </w:rPr>
            </w:pPr>
          </w:p>
        </w:tc>
        <w:tc>
          <w:tcPr>
            <w:tcW w:w="3118"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5953" w:type="dxa"/>
            <w:gridSpan w:val="3"/>
            <w:tcBorders>
              <w:left w:val="nil"/>
              <w:bottom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Итого</w:t>
            </w:r>
          </w:p>
        </w:tc>
        <w:tc>
          <w:tcPr>
            <w:tcW w:w="3118"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097245" w:rsidRPr="00097245">
        <w:tc>
          <w:tcPr>
            <w:tcW w:w="413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805"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Свободный остаток средств бюджета, не связанный предельными объемами финансирования и бюджетными ассигнованиями, на конец дня</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3. Остаток средств бюджета на едином счете бюджета</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09"/>
        <w:gridCol w:w="850"/>
        <w:gridCol w:w="3912"/>
      </w:tblGrid>
      <w:tr w:rsidR="00097245" w:rsidRPr="00097245">
        <w:tc>
          <w:tcPr>
            <w:tcW w:w="4309"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показателя</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строки</w:t>
            </w:r>
          </w:p>
        </w:tc>
        <w:tc>
          <w:tcPr>
            <w:tcW w:w="3912"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w:t>
            </w:r>
          </w:p>
        </w:tc>
      </w:tr>
      <w:tr w:rsidR="00097245" w:rsidRPr="00097245">
        <w:tc>
          <w:tcPr>
            <w:tcW w:w="4309"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3912"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r>
      <w:tr w:rsidR="00097245" w:rsidRPr="00097245">
        <w:tblPrEx>
          <w:tblBorders>
            <w:right w:val="single" w:sz="4" w:space="0" w:color="auto"/>
          </w:tblBorders>
        </w:tblPrEx>
        <w:tc>
          <w:tcPr>
            <w:tcW w:w="4309" w:type="dxa"/>
            <w:tcBorders>
              <w:lef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Остаток средств на начало дня</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01</w:t>
            </w:r>
          </w:p>
        </w:tc>
        <w:tc>
          <w:tcPr>
            <w:tcW w:w="3912"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4309" w:type="dxa"/>
            <w:tcBorders>
              <w:lef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Зачислено на счет</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02</w:t>
            </w:r>
          </w:p>
        </w:tc>
        <w:tc>
          <w:tcPr>
            <w:tcW w:w="3912"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4309" w:type="dxa"/>
            <w:tcBorders>
              <w:lef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Списано со счета</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03</w:t>
            </w:r>
          </w:p>
        </w:tc>
        <w:tc>
          <w:tcPr>
            <w:tcW w:w="3912"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4309" w:type="dxa"/>
            <w:tcBorders>
              <w:lef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Остаток средств на конец дня</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04</w:t>
            </w:r>
          </w:p>
        </w:tc>
        <w:tc>
          <w:tcPr>
            <w:tcW w:w="3912"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Ответственный</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исполнитель   _____________ ___________ _______________________ 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подписи)   (телефон)</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"__" __________ 20__ г.</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Номер страницы 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Всего страниц ___</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11</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lastRenderedPageBreak/>
        <w:t>Форма</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nformat"/>
        <w:jc w:val="both"/>
        <w:rPr>
          <w:rFonts w:ascii="Times New Roman" w:hAnsi="Times New Roman" w:cs="Times New Roman"/>
        </w:rPr>
      </w:pPr>
      <w:bookmarkStart w:id="29" w:name="P3099"/>
      <w:bookmarkEnd w:id="29"/>
      <w:r w:rsidRPr="00097245">
        <w:rPr>
          <w:rFonts w:ascii="Times New Roman" w:hAnsi="Times New Roman" w:cs="Times New Roman"/>
        </w:rPr>
        <w:t xml:space="preserve">      Сводная справка по кассовым операциям N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(ежедневная)              └──────────┘</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0531856</w:t>
            </w: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"__" _________ 20__ г.</w:t>
            </w: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036"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 выдачи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Федеральное казначейство, орган Федерального казначейства</w:t>
            </w:r>
          </w:p>
        </w:tc>
        <w:tc>
          <w:tcPr>
            <w:tcW w:w="3036"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бюджета</w:t>
            </w:r>
          </w:p>
        </w:tc>
        <w:tc>
          <w:tcPr>
            <w:tcW w:w="3036"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счета</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Финансовый орган</w:t>
            </w:r>
          </w:p>
        </w:tc>
        <w:tc>
          <w:tcPr>
            <w:tcW w:w="3036"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Код по ОКПО</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Периодичность: ежедневная</w:t>
            </w:r>
          </w:p>
        </w:tc>
        <w:tc>
          <w:tcPr>
            <w:tcW w:w="3036"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144"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Единица измерения: руб.</w:t>
            </w:r>
          </w:p>
        </w:tc>
        <w:tc>
          <w:tcPr>
            <w:tcW w:w="3036"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ОКЕИ</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hyperlink r:id="rId210" w:history="1">
              <w:r w:rsidRPr="00097245">
                <w:rPr>
                  <w:rFonts w:ascii="Times New Roman" w:hAnsi="Times New Roman" w:cs="Times New Roman"/>
                </w:rPr>
                <w:t>383</w:t>
              </w:r>
            </w:hyperlink>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1. Доходы</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964"/>
        <w:gridCol w:w="1191"/>
        <w:gridCol w:w="1077"/>
        <w:gridCol w:w="1134"/>
        <w:gridCol w:w="1247"/>
      </w:tblGrid>
      <w:tr w:rsidR="00097245" w:rsidRPr="00097245">
        <w:tc>
          <w:tcPr>
            <w:tcW w:w="2438"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бюджета</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Код по </w:t>
            </w:r>
            <w:hyperlink r:id="rId211" w:history="1">
              <w:r w:rsidRPr="00097245">
                <w:rPr>
                  <w:rFonts w:ascii="Times New Roman" w:hAnsi="Times New Roman" w:cs="Times New Roman"/>
                </w:rPr>
                <w:t>ОКТМО</w:t>
              </w:r>
            </w:hyperlink>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Поступления</w:t>
            </w:r>
          </w:p>
        </w:tc>
        <w:tc>
          <w:tcPr>
            <w:tcW w:w="107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Выплаты</w:t>
            </w:r>
          </w:p>
        </w:tc>
        <w:tc>
          <w:tcPr>
            <w:tcW w:w="113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Итого</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w:t>
            </w:r>
            <w:hyperlink w:anchor="P3152" w:history="1">
              <w:r w:rsidRPr="00097245">
                <w:rPr>
                  <w:rFonts w:ascii="Times New Roman" w:hAnsi="Times New Roman" w:cs="Times New Roman"/>
                </w:rPr>
                <w:t>гр. 4</w:t>
              </w:r>
            </w:hyperlink>
            <w:r w:rsidRPr="00097245">
              <w:rPr>
                <w:rFonts w:ascii="Times New Roman" w:hAnsi="Times New Roman" w:cs="Times New Roman"/>
              </w:rPr>
              <w:t xml:space="preserve"> - </w:t>
            </w:r>
            <w:hyperlink w:anchor="P3153" w:history="1">
              <w:r w:rsidRPr="00097245">
                <w:rPr>
                  <w:rFonts w:ascii="Times New Roman" w:hAnsi="Times New Roman" w:cs="Times New Roman"/>
                </w:rPr>
                <w:t>гр. 5</w:t>
              </w:r>
            </w:hyperlink>
            <w:r w:rsidRPr="00097245">
              <w:rPr>
                <w:rFonts w:ascii="Times New Roman" w:hAnsi="Times New Roman" w:cs="Times New Roman"/>
              </w:rPr>
              <w:t>)</w:t>
            </w:r>
          </w:p>
        </w:tc>
        <w:tc>
          <w:tcPr>
            <w:tcW w:w="1247"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Примечание</w:t>
            </w:r>
          </w:p>
        </w:tc>
      </w:tr>
      <w:tr w:rsidR="00097245" w:rsidRPr="00097245">
        <w:tc>
          <w:tcPr>
            <w:tcW w:w="2438"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191" w:type="dxa"/>
          </w:tcPr>
          <w:p w:rsidR="00097245" w:rsidRPr="00097245" w:rsidRDefault="00097245">
            <w:pPr>
              <w:pStyle w:val="ConsPlusNormal"/>
              <w:jc w:val="center"/>
              <w:rPr>
                <w:rFonts w:ascii="Times New Roman" w:hAnsi="Times New Roman" w:cs="Times New Roman"/>
              </w:rPr>
            </w:pPr>
            <w:bookmarkStart w:id="30" w:name="P3152"/>
            <w:bookmarkEnd w:id="30"/>
            <w:r w:rsidRPr="00097245">
              <w:rPr>
                <w:rFonts w:ascii="Times New Roman" w:hAnsi="Times New Roman" w:cs="Times New Roman"/>
              </w:rPr>
              <w:t>4</w:t>
            </w:r>
          </w:p>
        </w:tc>
        <w:tc>
          <w:tcPr>
            <w:tcW w:w="1077" w:type="dxa"/>
          </w:tcPr>
          <w:p w:rsidR="00097245" w:rsidRPr="00097245" w:rsidRDefault="00097245">
            <w:pPr>
              <w:pStyle w:val="ConsPlusNormal"/>
              <w:jc w:val="center"/>
              <w:rPr>
                <w:rFonts w:ascii="Times New Roman" w:hAnsi="Times New Roman" w:cs="Times New Roman"/>
              </w:rPr>
            </w:pPr>
            <w:bookmarkStart w:id="31" w:name="P3153"/>
            <w:bookmarkEnd w:id="31"/>
            <w:r w:rsidRPr="00097245">
              <w:rPr>
                <w:rFonts w:ascii="Times New Roman" w:hAnsi="Times New Roman" w:cs="Times New Roman"/>
              </w:rPr>
              <w:t>5</w:t>
            </w:r>
          </w:p>
        </w:tc>
        <w:tc>
          <w:tcPr>
            <w:tcW w:w="113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1247"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r>
      <w:tr w:rsidR="00097245" w:rsidRPr="00097245">
        <w:tblPrEx>
          <w:tblBorders>
            <w:left w:val="single" w:sz="4" w:space="0" w:color="auto"/>
          </w:tblBorders>
        </w:tblPrEx>
        <w:tc>
          <w:tcPr>
            <w:tcW w:w="2438"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1191"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1134" w:type="dxa"/>
          </w:tcPr>
          <w:p w:rsidR="00097245" w:rsidRPr="00097245" w:rsidRDefault="00097245">
            <w:pPr>
              <w:pStyle w:val="ConsPlusNormal"/>
              <w:rPr>
                <w:rFonts w:ascii="Times New Roman" w:hAnsi="Times New Roman" w:cs="Times New Roman"/>
              </w:rPr>
            </w:pPr>
          </w:p>
        </w:tc>
        <w:tc>
          <w:tcPr>
            <w:tcW w:w="1247" w:type="dxa"/>
            <w:tcBorders>
              <w:right w:val="nil"/>
            </w:tcBorders>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tblBorders>
        </w:tblPrEx>
        <w:tc>
          <w:tcPr>
            <w:tcW w:w="2438"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1191"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1134" w:type="dxa"/>
          </w:tcPr>
          <w:p w:rsidR="00097245" w:rsidRPr="00097245" w:rsidRDefault="00097245">
            <w:pPr>
              <w:pStyle w:val="ConsPlusNormal"/>
              <w:rPr>
                <w:rFonts w:ascii="Times New Roman" w:hAnsi="Times New Roman" w:cs="Times New Roman"/>
              </w:rPr>
            </w:pPr>
          </w:p>
        </w:tc>
        <w:tc>
          <w:tcPr>
            <w:tcW w:w="1247" w:type="dxa"/>
            <w:tcBorders>
              <w:right w:val="nil"/>
            </w:tcBorders>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tblBorders>
        </w:tblPrEx>
        <w:tc>
          <w:tcPr>
            <w:tcW w:w="2438" w:type="dxa"/>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Итого по бюджету</w:t>
            </w:r>
          </w:p>
        </w:tc>
        <w:tc>
          <w:tcPr>
            <w:tcW w:w="1020"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X</w:t>
            </w:r>
          </w:p>
        </w:tc>
        <w:tc>
          <w:tcPr>
            <w:tcW w:w="1191"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1134" w:type="dxa"/>
          </w:tcPr>
          <w:p w:rsidR="00097245" w:rsidRPr="00097245" w:rsidRDefault="00097245">
            <w:pPr>
              <w:pStyle w:val="ConsPlusNormal"/>
              <w:rPr>
                <w:rFonts w:ascii="Times New Roman" w:hAnsi="Times New Roman" w:cs="Times New Roman"/>
              </w:rPr>
            </w:pPr>
          </w:p>
        </w:tc>
        <w:tc>
          <w:tcPr>
            <w:tcW w:w="124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3458" w:type="dxa"/>
            <w:gridSpan w:val="2"/>
            <w:tcBorders>
              <w:left w:val="nil"/>
              <w:bottom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Всего</w:t>
            </w:r>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X</w:t>
            </w:r>
          </w:p>
        </w:tc>
        <w:tc>
          <w:tcPr>
            <w:tcW w:w="1191"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1134" w:type="dxa"/>
          </w:tcPr>
          <w:p w:rsidR="00097245" w:rsidRPr="00097245" w:rsidRDefault="00097245">
            <w:pPr>
              <w:pStyle w:val="ConsPlusNormal"/>
              <w:rPr>
                <w:rFonts w:ascii="Times New Roman" w:hAnsi="Times New Roman" w:cs="Times New Roman"/>
              </w:rPr>
            </w:pPr>
          </w:p>
        </w:tc>
        <w:tc>
          <w:tcPr>
            <w:tcW w:w="1247" w:type="dxa"/>
            <w:tcBorders>
              <w:bottom w:val="nil"/>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2. Расходы</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964"/>
        <w:gridCol w:w="1191"/>
        <w:gridCol w:w="1077"/>
        <w:gridCol w:w="1134"/>
        <w:gridCol w:w="1247"/>
      </w:tblGrid>
      <w:tr w:rsidR="00097245" w:rsidRPr="00097245">
        <w:tc>
          <w:tcPr>
            <w:tcW w:w="2438"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бюджета</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Код по </w:t>
            </w:r>
            <w:hyperlink r:id="rId212" w:history="1">
              <w:r w:rsidRPr="00097245">
                <w:rPr>
                  <w:rFonts w:ascii="Times New Roman" w:hAnsi="Times New Roman" w:cs="Times New Roman"/>
                </w:rPr>
                <w:t>ОКТМО</w:t>
              </w:r>
            </w:hyperlink>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Поступления</w:t>
            </w:r>
          </w:p>
        </w:tc>
        <w:tc>
          <w:tcPr>
            <w:tcW w:w="107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Выплаты</w:t>
            </w:r>
          </w:p>
        </w:tc>
        <w:tc>
          <w:tcPr>
            <w:tcW w:w="113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Итого</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w:t>
            </w:r>
            <w:hyperlink w:anchor="P3197" w:history="1">
              <w:r w:rsidRPr="00097245">
                <w:rPr>
                  <w:rFonts w:ascii="Times New Roman" w:hAnsi="Times New Roman" w:cs="Times New Roman"/>
                </w:rPr>
                <w:t>гр. 4</w:t>
              </w:r>
            </w:hyperlink>
            <w:r w:rsidRPr="00097245">
              <w:rPr>
                <w:rFonts w:ascii="Times New Roman" w:hAnsi="Times New Roman" w:cs="Times New Roman"/>
              </w:rPr>
              <w:t xml:space="preserve"> - </w:t>
            </w:r>
            <w:hyperlink w:anchor="P3198" w:history="1">
              <w:r w:rsidRPr="00097245">
                <w:rPr>
                  <w:rFonts w:ascii="Times New Roman" w:hAnsi="Times New Roman" w:cs="Times New Roman"/>
                </w:rPr>
                <w:t>гр. 5</w:t>
              </w:r>
            </w:hyperlink>
            <w:r w:rsidRPr="00097245">
              <w:rPr>
                <w:rFonts w:ascii="Times New Roman" w:hAnsi="Times New Roman" w:cs="Times New Roman"/>
              </w:rPr>
              <w:t>)</w:t>
            </w:r>
          </w:p>
        </w:tc>
        <w:tc>
          <w:tcPr>
            <w:tcW w:w="1247"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Примечание</w:t>
            </w:r>
          </w:p>
        </w:tc>
      </w:tr>
      <w:tr w:rsidR="00097245" w:rsidRPr="00097245">
        <w:tc>
          <w:tcPr>
            <w:tcW w:w="2438"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191" w:type="dxa"/>
          </w:tcPr>
          <w:p w:rsidR="00097245" w:rsidRPr="00097245" w:rsidRDefault="00097245">
            <w:pPr>
              <w:pStyle w:val="ConsPlusNormal"/>
              <w:jc w:val="center"/>
              <w:rPr>
                <w:rFonts w:ascii="Times New Roman" w:hAnsi="Times New Roman" w:cs="Times New Roman"/>
              </w:rPr>
            </w:pPr>
            <w:bookmarkStart w:id="32" w:name="P3197"/>
            <w:bookmarkEnd w:id="32"/>
            <w:r w:rsidRPr="00097245">
              <w:rPr>
                <w:rFonts w:ascii="Times New Roman" w:hAnsi="Times New Roman" w:cs="Times New Roman"/>
              </w:rPr>
              <w:t>4</w:t>
            </w:r>
          </w:p>
        </w:tc>
        <w:tc>
          <w:tcPr>
            <w:tcW w:w="1077" w:type="dxa"/>
          </w:tcPr>
          <w:p w:rsidR="00097245" w:rsidRPr="00097245" w:rsidRDefault="00097245">
            <w:pPr>
              <w:pStyle w:val="ConsPlusNormal"/>
              <w:jc w:val="center"/>
              <w:rPr>
                <w:rFonts w:ascii="Times New Roman" w:hAnsi="Times New Roman" w:cs="Times New Roman"/>
              </w:rPr>
            </w:pPr>
            <w:bookmarkStart w:id="33" w:name="P3198"/>
            <w:bookmarkEnd w:id="33"/>
            <w:r w:rsidRPr="00097245">
              <w:rPr>
                <w:rFonts w:ascii="Times New Roman" w:hAnsi="Times New Roman" w:cs="Times New Roman"/>
              </w:rPr>
              <w:t>5</w:t>
            </w:r>
          </w:p>
        </w:tc>
        <w:tc>
          <w:tcPr>
            <w:tcW w:w="113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1247"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r>
      <w:tr w:rsidR="00097245" w:rsidRPr="00097245">
        <w:tblPrEx>
          <w:tblBorders>
            <w:left w:val="single" w:sz="4" w:space="0" w:color="auto"/>
          </w:tblBorders>
        </w:tblPrEx>
        <w:tc>
          <w:tcPr>
            <w:tcW w:w="2438"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1191"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1134" w:type="dxa"/>
          </w:tcPr>
          <w:p w:rsidR="00097245" w:rsidRPr="00097245" w:rsidRDefault="00097245">
            <w:pPr>
              <w:pStyle w:val="ConsPlusNormal"/>
              <w:rPr>
                <w:rFonts w:ascii="Times New Roman" w:hAnsi="Times New Roman" w:cs="Times New Roman"/>
              </w:rPr>
            </w:pPr>
          </w:p>
        </w:tc>
        <w:tc>
          <w:tcPr>
            <w:tcW w:w="1247" w:type="dxa"/>
            <w:tcBorders>
              <w:right w:val="nil"/>
            </w:tcBorders>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tblBorders>
        </w:tblPrEx>
        <w:tc>
          <w:tcPr>
            <w:tcW w:w="2438"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1191"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1134" w:type="dxa"/>
          </w:tcPr>
          <w:p w:rsidR="00097245" w:rsidRPr="00097245" w:rsidRDefault="00097245">
            <w:pPr>
              <w:pStyle w:val="ConsPlusNormal"/>
              <w:rPr>
                <w:rFonts w:ascii="Times New Roman" w:hAnsi="Times New Roman" w:cs="Times New Roman"/>
              </w:rPr>
            </w:pPr>
          </w:p>
        </w:tc>
        <w:tc>
          <w:tcPr>
            <w:tcW w:w="1247" w:type="dxa"/>
            <w:tcBorders>
              <w:right w:val="nil"/>
            </w:tcBorders>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tblBorders>
        </w:tblPrEx>
        <w:tc>
          <w:tcPr>
            <w:tcW w:w="2438" w:type="dxa"/>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Итого по бюджету</w:t>
            </w:r>
          </w:p>
        </w:tc>
        <w:tc>
          <w:tcPr>
            <w:tcW w:w="1020"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X</w:t>
            </w:r>
          </w:p>
        </w:tc>
        <w:tc>
          <w:tcPr>
            <w:tcW w:w="1191"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1134" w:type="dxa"/>
          </w:tcPr>
          <w:p w:rsidR="00097245" w:rsidRPr="00097245" w:rsidRDefault="00097245">
            <w:pPr>
              <w:pStyle w:val="ConsPlusNormal"/>
              <w:rPr>
                <w:rFonts w:ascii="Times New Roman" w:hAnsi="Times New Roman" w:cs="Times New Roman"/>
              </w:rPr>
            </w:pPr>
          </w:p>
        </w:tc>
        <w:tc>
          <w:tcPr>
            <w:tcW w:w="124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3458" w:type="dxa"/>
            <w:gridSpan w:val="2"/>
            <w:tcBorders>
              <w:left w:val="nil"/>
              <w:bottom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lastRenderedPageBreak/>
              <w:t>Всего</w:t>
            </w:r>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X</w:t>
            </w:r>
          </w:p>
        </w:tc>
        <w:tc>
          <w:tcPr>
            <w:tcW w:w="1191"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1134" w:type="dxa"/>
          </w:tcPr>
          <w:p w:rsidR="00097245" w:rsidRPr="00097245" w:rsidRDefault="00097245">
            <w:pPr>
              <w:pStyle w:val="ConsPlusNormal"/>
              <w:rPr>
                <w:rFonts w:ascii="Times New Roman" w:hAnsi="Times New Roman" w:cs="Times New Roman"/>
              </w:rPr>
            </w:pPr>
          </w:p>
        </w:tc>
        <w:tc>
          <w:tcPr>
            <w:tcW w:w="1247" w:type="dxa"/>
            <w:tcBorders>
              <w:bottom w:val="nil"/>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3. Источники финансирования дефицита бюджета</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964"/>
        <w:gridCol w:w="1191"/>
        <w:gridCol w:w="1077"/>
        <w:gridCol w:w="1134"/>
        <w:gridCol w:w="1247"/>
      </w:tblGrid>
      <w:tr w:rsidR="00097245" w:rsidRPr="00097245">
        <w:tc>
          <w:tcPr>
            <w:tcW w:w="2438"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бюджета</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Код по </w:t>
            </w:r>
            <w:hyperlink r:id="rId213" w:history="1">
              <w:r w:rsidRPr="00097245">
                <w:rPr>
                  <w:rFonts w:ascii="Times New Roman" w:hAnsi="Times New Roman" w:cs="Times New Roman"/>
                </w:rPr>
                <w:t>ОКТМО</w:t>
              </w:r>
            </w:hyperlink>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Поступления</w:t>
            </w:r>
          </w:p>
        </w:tc>
        <w:tc>
          <w:tcPr>
            <w:tcW w:w="107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Выплаты</w:t>
            </w:r>
          </w:p>
        </w:tc>
        <w:tc>
          <w:tcPr>
            <w:tcW w:w="113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Итого</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w:t>
            </w:r>
            <w:hyperlink w:anchor="P3242" w:history="1">
              <w:r w:rsidRPr="00097245">
                <w:rPr>
                  <w:rFonts w:ascii="Times New Roman" w:hAnsi="Times New Roman" w:cs="Times New Roman"/>
                </w:rPr>
                <w:t>гр. 4</w:t>
              </w:r>
            </w:hyperlink>
            <w:r w:rsidRPr="00097245">
              <w:rPr>
                <w:rFonts w:ascii="Times New Roman" w:hAnsi="Times New Roman" w:cs="Times New Roman"/>
              </w:rPr>
              <w:t xml:space="preserve"> - </w:t>
            </w:r>
            <w:hyperlink w:anchor="P3243" w:history="1">
              <w:r w:rsidRPr="00097245">
                <w:rPr>
                  <w:rFonts w:ascii="Times New Roman" w:hAnsi="Times New Roman" w:cs="Times New Roman"/>
                </w:rPr>
                <w:t>гр. 5</w:t>
              </w:r>
            </w:hyperlink>
            <w:r w:rsidRPr="00097245">
              <w:rPr>
                <w:rFonts w:ascii="Times New Roman" w:hAnsi="Times New Roman" w:cs="Times New Roman"/>
              </w:rPr>
              <w:t>)</w:t>
            </w:r>
          </w:p>
        </w:tc>
        <w:tc>
          <w:tcPr>
            <w:tcW w:w="1247"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Примечание</w:t>
            </w:r>
          </w:p>
        </w:tc>
      </w:tr>
      <w:tr w:rsidR="00097245" w:rsidRPr="00097245">
        <w:tc>
          <w:tcPr>
            <w:tcW w:w="2438"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191" w:type="dxa"/>
          </w:tcPr>
          <w:p w:rsidR="00097245" w:rsidRPr="00097245" w:rsidRDefault="00097245">
            <w:pPr>
              <w:pStyle w:val="ConsPlusNormal"/>
              <w:jc w:val="center"/>
              <w:rPr>
                <w:rFonts w:ascii="Times New Roman" w:hAnsi="Times New Roman" w:cs="Times New Roman"/>
              </w:rPr>
            </w:pPr>
            <w:bookmarkStart w:id="34" w:name="P3242"/>
            <w:bookmarkEnd w:id="34"/>
            <w:r w:rsidRPr="00097245">
              <w:rPr>
                <w:rFonts w:ascii="Times New Roman" w:hAnsi="Times New Roman" w:cs="Times New Roman"/>
              </w:rPr>
              <w:t>4</w:t>
            </w:r>
          </w:p>
        </w:tc>
        <w:tc>
          <w:tcPr>
            <w:tcW w:w="1077" w:type="dxa"/>
          </w:tcPr>
          <w:p w:rsidR="00097245" w:rsidRPr="00097245" w:rsidRDefault="00097245">
            <w:pPr>
              <w:pStyle w:val="ConsPlusNormal"/>
              <w:jc w:val="center"/>
              <w:rPr>
                <w:rFonts w:ascii="Times New Roman" w:hAnsi="Times New Roman" w:cs="Times New Roman"/>
              </w:rPr>
            </w:pPr>
            <w:bookmarkStart w:id="35" w:name="P3243"/>
            <w:bookmarkEnd w:id="35"/>
            <w:r w:rsidRPr="00097245">
              <w:rPr>
                <w:rFonts w:ascii="Times New Roman" w:hAnsi="Times New Roman" w:cs="Times New Roman"/>
              </w:rPr>
              <w:t>5</w:t>
            </w:r>
          </w:p>
        </w:tc>
        <w:tc>
          <w:tcPr>
            <w:tcW w:w="113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1247"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r>
      <w:tr w:rsidR="00097245" w:rsidRPr="00097245">
        <w:tblPrEx>
          <w:tblBorders>
            <w:left w:val="single" w:sz="4" w:space="0" w:color="auto"/>
          </w:tblBorders>
        </w:tblPrEx>
        <w:tc>
          <w:tcPr>
            <w:tcW w:w="2438"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1191"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1134" w:type="dxa"/>
          </w:tcPr>
          <w:p w:rsidR="00097245" w:rsidRPr="00097245" w:rsidRDefault="00097245">
            <w:pPr>
              <w:pStyle w:val="ConsPlusNormal"/>
              <w:rPr>
                <w:rFonts w:ascii="Times New Roman" w:hAnsi="Times New Roman" w:cs="Times New Roman"/>
              </w:rPr>
            </w:pPr>
          </w:p>
        </w:tc>
        <w:tc>
          <w:tcPr>
            <w:tcW w:w="1247" w:type="dxa"/>
            <w:tcBorders>
              <w:right w:val="nil"/>
            </w:tcBorders>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tblBorders>
        </w:tblPrEx>
        <w:tc>
          <w:tcPr>
            <w:tcW w:w="2438"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1191"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1134" w:type="dxa"/>
          </w:tcPr>
          <w:p w:rsidR="00097245" w:rsidRPr="00097245" w:rsidRDefault="00097245">
            <w:pPr>
              <w:pStyle w:val="ConsPlusNormal"/>
              <w:rPr>
                <w:rFonts w:ascii="Times New Roman" w:hAnsi="Times New Roman" w:cs="Times New Roman"/>
              </w:rPr>
            </w:pPr>
          </w:p>
        </w:tc>
        <w:tc>
          <w:tcPr>
            <w:tcW w:w="1247" w:type="dxa"/>
            <w:tcBorders>
              <w:right w:val="nil"/>
            </w:tcBorders>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tblBorders>
        </w:tblPrEx>
        <w:tc>
          <w:tcPr>
            <w:tcW w:w="2438" w:type="dxa"/>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Итого по бюджету</w:t>
            </w:r>
          </w:p>
        </w:tc>
        <w:tc>
          <w:tcPr>
            <w:tcW w:w="1020"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X</w:t>
            </w:r>
          </w:p>
        </w:tc>
        <w:tc>
          <w:tcPr>
            <w:tcW w:w="1191"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1134" w:type="dxa"/>
          </w:tcPr>
          <w:p w:rsidR="00097245" w:rsidRPr="00097245" w:rsidRDefault="00097245">
            <w:pPr>
              <w:pStyle w:val="ConsPlusNormal"/>
              <w:rPr>
                <w:rFonts w:ascii="Times New Roman" w:hAnsi="Times New Roman" w:cs="Times New Roman"/>
              </w:rPr>
            </w:pPr>
          </w:p>
        </w:tc>
        <w:tc>
          <w:tcPr>
            <w:tcW w:w="124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3458" w:type="dxa"/>
            <w:gridSpan w:val="2"/>
            <w:tcBorders>
              <w:left w:val="nil"/>
              <w:bottom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Всего</w:t>
            </w:r>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X</w:t>
            </w:r>
          </w:p>
        </w:tc>
        <w:tc>
          <w:tcPr>
            <w:tcW w:w="1191"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1134" w:type="dxa"/>
          </w:tcPr>
          <w:p w:rsidR="00097245" w:rsidRPr="00097245" w:rsidRDefault="00097245">
            <w:pPr>
              <w:pStyle w:val="ConsPlusNormal"/>
              <w:rPr>
                <w:rFonts w:ascii="Times New Roman" w:hAnsi="Times New Roman" w:cs="Times New Roman"/>
              </w:rPr>
            </w:pPr>
          </w:p>
        </w:tc>
        <w:tc>
          <w:tcPr>
            <w:tcW w:w="1247" w:type="dxa"/>
            <w:tcBorders>
              <w:bottom w:val="nil"/>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Ответственный</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исполнитель   _____________ ___________ _______________________ 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подписи)   (телефон)</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"__" __________ 20__ г.</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Номер страницы 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Всего страниц ___</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12</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right"/>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bookmarkStart w:id="36" w:name="P3295"/>
      <w:bookmarkEnd w:id="36"/>
      <w:r w:rsidRPr="00097245">
        <w:rPr>
          <w:rFonts w:ascii="Times New Roman" w:hAnsi="Times New Roman" w:cs="Times New Roman"/>
        </w:rPr>
        <w:t xml:space="preserve">                                Приложение</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к Справке о свободном остатке средств бюджета</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3"/>
      </w:tblGrid>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23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23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0531820</w:t>
            </w: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231" w:type="dxa"/>
            <w:tcBorders>
              <w:top w:val="nil"/>
              <w:left w:val="nil"/>
              <w:bottom w:val="nil"/>
              <w:right w:val="nil"/>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"__" ___________ 20__ г.</w:t>
            </w: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23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органа Федерального казначейства</w:t>
            </w:r>
          </w:p>
        </w:tc>
        <w:tc>
          <w:tcPr>
            <w:tcW w:w="3231" w:type="dxa"/>
            <w:tcBorders>
              <w:top w:val="nil"/>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бюджета</w:t>
            </w:r>
          </w:p>
        </w:tc>
        <w:tc>
          <w:tcPr>
            <w:tcW w:w="3231"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счета</w:t>
            </w: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Финансовый орган</w:t>
            </w:r>
          </w:p>
        </w:tc>
        <w:tc>
          <w:tcPr>
            <w:tcW w:w="3231"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lastRenderedPageBreak/>
              <w:t>Периодичность: ежедневная</w:t>
            </w:r>
          </w:p>
        </w:tc>
        <w:tc>
          <w:tcPr>
            <w:tcW w:w="3231" w:type="dxa"/>
            <w:tcBorders>
              <w:top w:val="single" w:sz="4" w:space="0" w:color="auto"/>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Единица измерения: руб.</w:t>
            </w:r>
          </w:p>
        </w:tc>
        <w:tc>
          <w:tcPr>
            <w:tcW w:w="323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hyperlink r:id="rId214" w:history="1">
              <w:r w:rsidRPr="00097245">
                <w:rPr>
                  <w:rFonts w:ascii="Times New Roman" w:hAnsi="Times New Roman" w:cs="Times New Roman"/>
                </w:rPr>
                <w:t>383</w:t>
              </w:r>
            </w:hyperlink>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1. Субсидии (субвенции),  контроль за  использованием  которых возложен</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на органы Федерального казначейства</w:t>
      </w:r>
    </w:p>
    <w:p w:rsidR="00097245" w:rsidRPr="00097245" w:rsidRDefault="00097245">
      <w:pPr>
        <w:pStyle w:val="ConsPlusNormal"/>
        <w:jc w:val="both"/>
        <w:rPr>
          <w:rFonts w:ascii="Times New Roman" w:hAnsi="Times New Roman" w:cs="Times New Roman"/>
        </w:rPr>
      </w:pPr>
    </w:p>
    <w:p w:rsidR="00097245" w:rsidRPr="00097245" w:rsidRDefault="00097245">
      <w:pPr>
        <w:rPr>
          <w:rFonts w:ascii="Times New Roman" w:hAnsi="Times New Roman" w:cs="Times New Roman"/>
        </w:rPr>
        <w:sectPr w:rsidR="00097245" w:rsidRPr="00097245">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10"/>
        <w:gridCol w:w="735"/>
        <w:gridCol w:w="2595"/>
        <w:gridCol w:w="1728"/>
        <w:gridCol w:w="1890"/>
        <w:gridCol w:w="2595"/>
      </w:tblGrid>
      <w:tr w:rsidR="00097245" w:rsidRPr="00097245">
        <w:tc>
          <w:tcPr>
            <w:tcW w:w="2010"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Наименование субсидии (субвенции)</w:t>
            </w:r>
          </w:p>
        </w:tc>
        <w:tc>
          <w:tcPr>
            <w:tcW w:w="735"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цели</w:t>
            </w:r>
          </w:p>
        </w:tc>
        <w:tc>
          <w:tcPr>
            <w:tcW w:w="2595"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Нераспределенный остаток на начало дня</w:t>
            </w:r>
          </w:p>
        </w:tc>
        <w:tc>
          <w:tcPr>
            <w:tcW w:w="172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Доходы, полученные в виде субсидий и субвенций из бюджетов других уровней</w:t>
            </w:r>
          </w:p>
        </w:tc>
        <w:tc>
          <w:tcPr>
            <w:tcW w:w="189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Распределено (отозвано)</w:t>
            </w:r>
          </w:p>
        </w:tc>
        <w:tc>
          <w:tcPr>
            <w:tcW w:w="2595"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Нераспределенный остаток на конец дня</w:t>
            </w:r>
          </w:p>
        </w:tc>
      </w:tr>
      <w:tr w:rsidR="00097245" w:rsidRPr="00097245">
        <w:tc>
          <w:tcPr>
            <w:tcW w:w="2010"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735"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2595"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72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189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2595"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r>
      <w:tr w:rsidR="00097245" w:rsidRPr="00097245">
        <w:tblPrEx>
          <w:tblBorders>
            <w:left w:val="single" w:sz="4" w:space="0" w:color="auto"/>
            <w:right w:val="single" w:sz="4" w:space="0" w:color="auto"/>
          </w:tblBorders>
        </w:tblPrEx>
        <w:tc>
          <w:tcPr>
            <w:tcW w:w="2010" w:type="dxa"/>
          </w:tcPr>
          <w:p w:rsidR="00097245" w:rsidRPr="00097245" w:rsidRDefault="00097245">
            <w:pPr>
              <w:pStyle w:val="ConsPlusNormal"/>
              <w:rPr>
                <w:rFonts w:ascii="Times New Roman" w:hAnsi="Times New Roman" w:cs="Times New Roman"/>
              </w:rPr>
            </w:pPr>
          </w:p>
        </w:tc>
        <w:tc>
          <w:tcPr>
            <w:tcW w:w="735" w:type="dxa"/>
          </w:tcPr>
          <w:p w:rsidR="00097245" w:rsidRPr="00097245" w:rsidRDefault="00097245">
            <w:pPr>
              <w:pStyle w:val="ConsPlusNormal"/>
              <w:rPr>
                <w:rFonts w:ascii="Times New Roman" w:hAnsi="Times New Roman" w:cs="Times New Roman"/>
              </w:rPr>
            </w:pPr>
          </w:p>
        </w:tc>
        <w:tc>
          <w:tcPr>
            <w:tcW w:w="2595" w:type="dxa"/>
          </w:tcPr>
          <w:p w:rsidR="00097245" w:rsidRPr="00097245" w:rsidRDefault="00097245">
            <w:pPr>
              <w:pStyle w:val="ConsPlusNormal"/>
              <w:rPr>
                <w:rFonts w:ascii="Times New Roman" w:hAnsi="Times New Roman" w:cs="Times New Roman"/>
              </w:rPr>
            </w:pPr>
          </w:p>
        </w:tc>
        <w:tc>
          <w:tcPr>
            <w:tcW w:w="1728" w:type="dxa"/>
          </w:tcPr>
          <w:p w:rsidR="00097245" w:rsidRPr="00097245" w:rsidRDefault="00097245">
            <w:pPr>
              <w:pStyle w:val="ConsPlusNormal"/>
              <w:rPr>
                <w:rFonts w:ascii="Times New Roman" w:hAnsi="Times New Roman" w:cs="Times New Roman"/>
              </w:rPr>
            </w:pPr>
          </w:p>
        </w:tc>
        <w:tc>
          <w:tcPr>
            <w:tcW w:w="1890" w:type="dxa"/>
          </w:tcPr>
          <w:p w:rsidR="00097245" w:rsidRPr="00097245" w:rsidRDefault="00097245">
            <w:pPr>
              <w:pStyle w:val="ConsPlusNormal"/>
              <w:rPr>
                <w:rFonts w:ascii="Times New Roman" w:hAnsi="Times New Roman" w:cs="Times New Roman"/>
              </w:rPr>
            </w:pPr>
          </w:p>
        </w:tc>
        <w:tc>
          <w:tcPr>
            <w:tcW w:w="2595" w:type="dxa"/>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right w:val="single" w:sz="4" w:space="0" w:color="auto"/>
          </w:tblBorders>
        </w:tblPrEx>
        <w:tc>
          <w:tcPr>
            <w:tcW w:w="2010" w:type="dxa"/>
          </w:tcPr>
          <w:p w:rsidR="00097245" w:rsidRPr="00097245" w:rsidRDefault="00097245">
            <w:pPr>
              <w:pStyle w:val="ConsPlusNormal"/>
              <w:rPr>
                <w:rFonts w:ascii="Times New Roman" w:hAnsi="Times New Roman" w:cs="Times New Roman"/>
              </w:rPr>
            </w:pPr>
          </w:p>
        </w:tc>
        <w:tc>
          <w:tcPr>
            <w:tcW w:w="735" w:type="dxa"/>
          </w:tcPr>
          <w:p w:rsidR="00097245" w:rsidRPr="00097245" w:rsidRDefault="00097245">
            <w:pPr>
              <w:pStyle w:val="ConsPlusNormal"/>
              <w:rPr>
                <w:rFonts w:ascii="Times New Roman" w:hAnsi="Times New Roman" w:cs="Times New Roman"/>
              </w:rPr>
            </w:pPr>
          </w:p>
        </w:tc>
        <w:tc>
          <w:tcPr>
            <w:tcW w:w="2595" w:type="dxa"/>
          </w:tcPr>
          <w:p w:rsidR="00097245" w:rsidRPr="00097245" w:rsidRDefault="00097245">
            <w:pPr>
              <w:pStyle w:val="ConsPlusNormal"/>
              <w:rPr>
                <w:rFonts w:ascii="Times New Roman" w:hAnsi="Times New Roman" w:cs="Times New Roman"/>
              </w:rPr>
            </w:pPr>
          </w:p>
        </w:tc>
        <w:tc>
          <w:tcPr>
            <w:tcW w:w="1728" w:type="dxa"/>
          </w:tcPr>
          <w:p w:rsidR="00097245" w:rsidRPr="00097245" w:rsidRDefault="00097245">
            <w:pPr>
              <w:pStyle w:val="ConsPlusNormal"/>
              <w:rPr>
                <w:rFonts w:ascii="Times New Roman" w:hAnsi="Times New Roman" w:cs="Times New Roman"/>
              </w:rPr>
            </w:pPr>
          </w:p>
        </w:tc>
        <w:tc>
          <w:tcPr>
            <w:tcW w:w="1890" w:type="dxa"/>
          </w:tcPr>
          <w:p w:rsidR="00097245" w:rsidRPr="00097245" w:rsidRDefault="00097245">
            <w:pPr>
              <w:pStyle w:val="ConsPlusNormal"/>
              <w:rPr>
                <w:rFonts w:ascii="Times New Roman" w:hAnsi="Times New Roman" w:cs="Times New Roman"/>
              </w:rPr>
            </w:pPr>
          </w:p>
        </w:tc>
        <w:tc>
          <w:tcPr>
            <w:tcW w:w="2595" w:type="dxa"/>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right w:val="single" w:sz="4" w:space="0" w:color="auto"/>
          </w:tblBorders>
        </w:tblPrEx>
        <w:tc>
          <w:tcPr>
            <w:tcW w:w="2010" w:type="dxa"/>
          </w:tcPr>
          <w:p w:rsidR="00097245" w:rsidRPr="00097245" w:rsidRDefault="00097245">
            <w:pPr>
              <w:pStyle w:val="ConsPlusNormal"/>
              <w:rPr>
                <w:rFonts w:ascii="Times New Roman" w:hAnsi="Times New Roman" w:cs="Times New Roman"/>
              </w:rPr>
            </w:pPr>
          </w:p>
        </w:tc>
        <w:tc>
          <w:tcPr>
            <w:tcW w:w="735" w:type="dxa"/>
          </w:tcPr>
          <w:p w:rsidR="00097245" w:rsidRPr="00097245" w:rsidRDefault="00097245">
            <w:pPr>
              <w:pStyle w:val="ConsPlusNormal"/>
              <w:rPr>
                <w:rFonts w:ascii="Times New Roman" w:hAnsi="Times New Roman" w:cs="Times New Roman"/>
              </w:rPr>
            </w:pPr>
          </w:p>
        </w:tc>
        <w:tc>
          <w:tcPr>
            <w:tcW w:w="2595" w:type="dxa"/>
          </w:tcPr>
          <w:p w:rsidR="00097245" w:rsidRPr="00097245" w:rsidRDefault="00097245">
            <w:pPr>
              <w:pStyle w:val="ConsPlusNormal"/>
              <w:rPr>
                <w:rFonts w:ascii="Times New Roman" w:hAnsi="Times New Roman" w:cs="Times New Roman"/>
              </w:rPr>
            </w:pPr>
          </w:p>
        </w:tc>
        <w:tc>
          <w:tcPr>
            <w:tcW w:w="1728" w:type="dxa"/>
          </w:tcPr>
          <w:p w:rsidR="00097245" w:rsidRPr="00097245" w:rsidRDefault="00097245">
            <w:pPr>
              <w:pStyle w:val="ConsPlusNormal"/>
              <w:rPr>
                <w:rFonts w:ascii="Times New Roman" w:hAnsi="Times New Roman" w:cs="Times New Roman"/>
              </w:rPr>
            </w:pPr>
          </w:p>
        </w:tc>
        <w:tc>
          <w:tcPr>
            <w:tcW w:w="1890" w:type="dxa"/>
          </w:tcPr>
          <w:p w:rsidR="00097245" w:rsidRPr="00097245" w:rsidRDefault="00097245">
            <w:pPr>
              <w:pStyle w:val="ConsPlusNormal"/>
              <w:rPr>
                <w:rFonts w:ascii="Times New Roman" w:hAnsi="Times New Roman" w:cs="Times New Roman"/>
              </w:rPr>
            </w:pPr>
          </w:p>
        </w:tc>
        <w:tc>
          <w:tcPr>
            <w:tcW w:w="2595" w:type="dxa"/>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right w:val="single" w:sz="4" w:space="0" w:color="auto"/>
          </w:tblBorders>
        </w:tblPrEx>
        <w:tc>
          <w:tcPr>
            <w:tcW w:w="2010" w:type="dxa"/>
          </w:tcPr>
          <w:p w:rsidR="00097245" w:rsidRPr="00097245" w:rsidRDefault="00097245">
            <w:pPr>
              <w:pStyle w:val="ConsPlusNormal"/>
              <w:rPr>
                <w:rFonts w:ascii="Times New Roman" w:hAnsi="Times New Roman" w:cs="Times New Roman"/>
              </w:rPr>
            </w:pPr>
          </w:p>
        </w:tc>
        <w:tc>
          <w:tcPr>
            <w:tcW w:w="735" w:type="dxa"/>
          </w:tcPr>
          <w:p w:rsidR="00097245" w:rsidRPr="00097245" w:rsidRDefault="00097245">
            <w:pPr>
              <w:pStyle w:val="ConsPlusNormal"/>
              <w:rPr>
                <w:rFonts w:ascii="Times New Roman" w:hAnsi="Times New Roman" w:cs="Times New Roman"/>
              </w:rPr>
            </w:pPr>
          </w:p>
        </w:tc>
        <w:tc>
          <w:tcPr>
            <w:tcW w:w="2595" w:type="dxa"/>
          </w:tcPr>
          <w:p w:rsidR="00097245" w:rsidRPr="00097245" w:rsidRDefault="00097245">
            <w:pPr>
              <w:pStyle w:val="ConsPlusNormal"/>
              <w:rPr>
                <w:rFonts w:ascii="Times New Roman" w:hAnsi="Times New Roman" w:cs="Times New Roman"/>
              </w:rPr>
            </w:pPr>
          </w:p>
        </w:tc>
        <w:tc>
          <w:tcPr>
            <w:tcW w:w="1728" w:type="dxa"/>
          </w:tcPr>
          <w:p w:rsidR="00097245" w:rsidRPr="00097245" w:rsidRDefault="00097245">
            <w:pPr>
              <w:pStyle w:val="ConsPlusNormal"/>
              <w:rPr>
                <w:rFonts w:ascii="Times New Roman" w:hAnsi="Times New Roman" w:cs="Times New Roman"/>
              </w:rPr>
            </w:pPr>
          </w:p>
        </w:tc>
        <w:tc>
          <w:tcPr>
            <w:tcW w:w="1890" w:type="dxa"/>
          </w:tcPr>
          <w:p w:rsidR="00097245" w:rsidRPr="00097245" w:rsidRDefault="00097245">
            <w:pPr>
              <w:pStyle w:val="ConsPlusNormal"/>
              <w:rPr>
                <w:rFonts w:ascii="Times New Roman" w:hAnsi="Times New Roman" w:cs="Times New Roman"/>
              </w:rPr>
            </w:pPr>
          </w:p>
        </w:tc>
        <w:tc>
          <w:tcPr>
            <w:tcW w:w="2595"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2745" w:type="dxa"/>
            <w:gridSpan w:val="2"/>
            <w:tcBorders>
              <w:left w:val="nil"/>
              <w:bottom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Итого</w:t>
            </w:r>
          </w:p>
        </w:tc>
        <w:tc>
          <w:tcPr>
            <w:tcW w:w="2595" w:type="dxa"/>
          </w:tcPr>
          <w:p w:rsidR="00097245" w:rsidRPr="00097245" w:rsidRDefault="00097245">
            <w:pPr>
              <w:pStyle w:val="ConsPlusNormal"/>
              <w:rPr>
                <w:rFonts w:ascii="Times New Roman" w:hAnsi="Times New Roman" w:cs="Times New Roman"/>
              </w:rPr>
            </w:pPr>
          </w:p>
        </w:tc>
        <w:tc>
          <w:tcPr>
            <w:tcW w:w="1728" w:type="dxa"/>
          </w:tcPr>
          <w:p w:rsidR="00097245" w:rsidRPr="00097245" w:rsidRDefault="00097245">
            <w:pPr>
              <w:pStyle w:val="ConsPlusNormal"/>
              <w:rPr>
                <w:rFonts w:ascii="Times New Roman" w:hAnsi="Times New Roman" w:cs="Times New Roman"/>
              </w:rPr>
            </w:pPr>
          </w:p>
        </w:tc>
        <w:tc>
          <w:tcPr>
            <w:tcW w:w="1890" w:type="dxa"/>
          </w:tcPr>
          <w:p w:rsidR="00097245" w:rsidRPr="00097245" w:rsidRDefault="00097245">
            <w:pPr>
              <w:pStyle w:val="ConsPlusNormal"/>
              <w:rPr>
                <w:rFonts w:ascii="Times New Roman" w:hAnsi="Times New Roman" w:cs="Times New Roman"/>
              </w:rPr>
            </w:pPr>
          </w:p>
        </w:tc>
        <w:tc>
          <w:tcPr>
            <w:tcW w:w="2595"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Номер страницы 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Всего страниц ____</w:t>
      </w:r>
    </w:p>
    <w:p w:rsidR="00097245" w:rsidRPr="00097245" w:rsidRDefault="00097245">
      <w:pPr>
        <w:rPr>
          <w:rFonts w:ascii="Times New Roman" w:hAnsi="Times New Roman" w:cs="Times New Roman"/>
        </w:rPr>
        <w:sectPr w:rsidR="00097245" w:rsidRPr="00097245">
          <w:pgSz w:w="16838" w:h="11905" w:orient="landscape"/>
          <w:pgMar w:top="1701" w:right="1134" w:bottom="850" w:left="1134" w:header="0" w:footer="0" w:gutter="0"/>
          <w:cols w:space="720"/>
        </w:sect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13</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bookmarkStart w:id="37" w:name="P3395"/>
      <w:bookmarkEnd w:id="37"/>
      <w:r w:rsidRPr="00097245">
        <w:rPr>
          <w:rFonts w:ascii="Times New Roman" w:hAnsi="Times New Roman" w:cs="Times New Roman"/>
        </w:rPr>
        <w:t xml:space="preserve">                                  СПРАВКА</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об операциях по исполнению бюджета</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3"/>
      </w:tblGrid>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23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23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0531821</w:t>
            </w: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231" w:type="dxa"/>
            <w:tcBorders>
              <w:top w:val="nil"/>
              <w:left w:val="nil"/>
              <w:bottom w:val="nil"/>
              <w:right w:val="nil"/>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 "__" ___________ 20__ г.</w:t>
            </w: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23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 предыдущей справки</w:t>
            </w: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Федеральное казначейство, орган Федерального казначейства</w:t>
            </w:r>
          </w:p>
        </w:tc>
        <w:tc>
          <w:tcPr>
            <w:tcW w:w="3231" w:type="dxa"/>
            <w:tcBorders>
              <w:top w:val="nil"/>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бюджета</w:t>
            </w:r>
          </w:p>
        </w:tc>
        <w:tc>
          <w:tcPr>
            <w:tcW w:w="3231"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счета</w:t>
            </w: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Финансовый орган</w:t>
            </w:r>
          </w:p>
        </w:tc>
        <w:tc>
          <w:tcPr>
            <w:tcW w:w="3231"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Периодичность: ежедневная</w:t>
            </w:r>
          </w:p>
        </w:tc>
        <w:tc>
          <w:tcPr>
            <w:tcW w:w="3231"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Единица измерения: руб.</w:t>
            </w:r>
          </w:p>
        </w:tc>
        <w:tc>
          <w:tcPr>
            <w:tcW w:w="3231"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hyperlink r:id="rId215" w:history="1">
              <w:r w:rsidRPr="00097245">
                <w:rPr>
                  <w:rFonts w:ascii="Times New Roman" w:hAnsi="Times New Roman" w:cs="Times New Roman"/>
                </w:rPr>
                <w:t>383</w:t>
              </w:r>
            </w:hyperlink>
          </w:p>
        </w:tc>
      </w:tr>
    </w:tbl>
    <w:p w:rsidR="00097245" w:rsidRPr="00097245" w:rsidRDefault="00097245">
      <w:pPr>
        <w:pStyle w:val="ConsPlusNormal"/>
        <w:jc w:val="both"/>
        <w:rPr>
          <w:rFonts w:ascii="Times New Roman" w:hAnsi="Times New Roman" w:cs="Times New Roman"/>
        </w:rPr>
      </w:pPr>
    </w:p>
    <w:p w:rsidR="00097245" w:rsidRPr="00097245" w:rsidRDefault="00097245">
      <w:pPr>
        <w:rPr>
          <w:rFonts w:ascii="Times New Roman" w:hAnsi="Times New Roman" w:cs="Times New Roman"/>
        </w:rPr>
        <w:sectPr w:rsidR="00097245" w:rsidRPr="00097245">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0"/>
        <w:gridCol w:w="1560"/>
        <w:gridCol w:w="1755"/>
        <w:gridCol w:w="1230"/>
        <w:gridCol w:w="2880"/>
      </w:tblGrid>
      <w:tr w:rsidR="00097245" w:rsidRPr="00097245">
        <w:tc>
          <w:tcPr>
            <w:tcW w:w="3000" w:type="dxa"/>
            <w:vMerge w:val="restart"/>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Код по БК</w:t>
            </w:r>
          </w:p>
        </w:tc>
        <w:tc>
          <w:tcPr>
            <w:tcW w:w="156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 всего: (</w:t>
            </w:r>
            <w:hyperlink w:anchor="P3444" w:history="1">
              <w:r w:rsidRPr="00097245">
                <w:rPr>
                  <w:rFonts w:ascii="Times New Roman" w:hAnsi="Times New Roman" w:cs="Times New Roman"/>
                </w:rPr>
                <w:t>гр. 3</w:t>
              </w:r>
            </w:hyperlink>
            <w:r w:rsidRPr="00097245">
              <w:rPr>
                <w:rFonts w:ascii="Times New Roman" w:hAnsi="Times New Roman" w:cs="Times New Roman"/>
              </w:rPr>
              <w:t xml:space="preserve"> - </w:t>
            </w:r>
            <w:hyperlink w:anchor="P3445" w:history="1">
              <w:r w:rsidRPr="00097245">
                <w:rPr>
                  <w:rFonts w:ascii="Times New Roman" w:hAnsi="Times New Roman" w:cs="Times New Roman"/>
                </w:rPr>
                <w:t>гр. 4</w:t>
              </w:r>
            </w:hyperlink>
            <w:r w:rsidRPr="00097245">
              <w:rPr>
                <w:rFonts w:ascii="Times New Roman" w:hAnsi="Times New Roman" w:cs="Times New Roman"/>
              </w:rPr>
              <w:t xml:space="preserve"> + </w:t>
            </w:r>
            <w:hyperlink w:anchor="P3446" w:history="1">
              <w:r w:rsidRPr="00097245">
                <w:rPr>
                  <w:rFonts w:ascii="Times New Roman" w:hAnsi="Times New Roman" w:cs="Times New Roman"/>
                </w:rPr>
                <w:t>гр. 5</w:t>
              </w:r>
            </w:hyperlink>
            <w:r w:rsidRPr="00097245">
              <w:rPr>
                <w:rFonts w:ascii="Times New Roman" w:hAnsi="Times New Roman" w:cs="Times New Roman"/>
              </w:rPr>
              <w:t>)</w:t>
            </w:r>
          </w:p>
        </w:tc>
        <w:tc>
          <w:tcPr>
            <w:tcW w:w="5865" w:type="dxa"/>
            <w:gridSpan w:val="3"/>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 том числе:</w:t>
            </w:r>
          </w:p>
        </w:tc>
      </w:tr>
      <w:tr w:rsidR="00097245" w:rsidRPr="00097245">
        <w:tc>
          <w:tcPr>
            <w:tcW w:w="3000" w:type="dxa"/>
            <w:vMerge/>
            <w:tcBorders>
              <w:left w:val="nil"/>
            </w:tcBorders>
          </w:tcPr>
          <w:p w:rsidR="00097245" w:rsidRPr="00097245" w:rsidRDefault="00097245">
            <w:pPr>
              <w:rPr>
                <w:rFonts w:ascii="Times New Roman" w:hAnsi="Times New Roman" w:cs="Times New Roman"/>
              </w:rPr>
            </w:pPr>
          </w:p>
        </w:tc>
        <w:tc>
          <w:tcPr>
            <w:tcW w:w="1560" w:type="dxa"/>
            <w:vMerge/>
          </w:tcPr>
          <w:p w:rsidR="00097245" w:rsidRPr="00097245" w:rsidRDefault="00097245">
            <w:pPr>
              <w:rPr>
                <w:rFonts w:ascii="Times New Roman" w:hAnsi="Times New Roman" w:cs="Times New Roman"/>
              </w:rPr>
            </w:pPr>
          </w:p>
        </w:tc>
        <w:tc>
          <w:tcPr>
            <w:tcW w:w="2985"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 банковским операциям</w:t>
            </w:r>
          </w:p>
        </w:tc>
        <w:tc>
          <w:tcPr>
            <w:tcW w:w="2880" w:type="dxa"/>
            <w:vMerge w:val="restart"/>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 внебанковским операциям (со знаком "+" - поступления, со знаком "-" - выплаты)</w:t>
            </w:r>
          </w:p>
        </w:tc>
      </w:tr>
      <w:tr w:rsidR="00097245" w:rsidRPr="00097245">
        <w:tc>
          <w:tcPr>
            <w:tcW w:w="3000" w:type="dxa"/>
            <w:vMerge/>
            <w:tcBorders>
              <w:left w:val="nil"/>
            </w:tcBorders>
          </w:tcPr>
          <w:p w:rsidR="00097245" w:rsidRPr="00097245" w:rsidRDefault="00097245">
            <w:pPr>
              <w:rPr>
                <w:rFonts w:ascii="Times New Roman" w:hAnsi="Times New Roman" w:cs="Times New Roman"/>
              </w:rPr>
            </w:pPr>
          </w:p>
        </w:tc>
        <w:tc>
          <w:tcPr>
            <w:tcW w:w="1560" w:type="dxa"/>
            <w:vMerge/>
          </w:tcPr>
          <w:p w:rsidR="00097245" w:rsidRPr="00097245" w:rsidRDefault="00097245">
            <w:pPr>
              <w:rPr>
                <w:rFonts w:ascii="Times New Roman" w:hAnsi="Times New Roman" w:cs="Times New Roman"/>
              </w:rPr>
            </w:pPr>
          </w:p>
        </w:tc>
        <w:tc>
          <w:tcPr>
            <w:tcW w:w="1755"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поступления</w:t>
            </w:r>
          </w:p>
        </w:tc>
        <w:tc>
          <w:tcPr>
            <w:tcW w:w="123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выплаты</w:t>
            </w:r>
          </w:p>
        </w:tc>
        <w:tc>
          <w:tcPr>
            <w:tcW w:w="2880" w:type="dxa"/>
            <w:vMerge/>
            <w:tcBorders>
              <w:right w:val="nil"/>
            </w:tcBorders>
          </w:tcPr>
          <w:p w:rsidR="00097245" w:rsidRPr="00097245" w:rsidRDefault="00097245">
            <w:pPr>
              <w:rPr>
                <w:rFonts w:ascii="Times New Roman" w:hAnsi="Times New Roman" w:cs="Times New Roman"/>
              </w:rPr>
            </w:pPr>
          </w:p>
        </w:tc>
      </w:tr>
      <w:tr w:rsidR="00097245" w:rsidRPr="00097245">
        <w:tc>
          <w:tcPr>
            <w:tcW w:w="3000"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56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1755" w:type="dxa"/>
          </w:tcPr>
          <w:p w:rsidR="00097245" w:rsidRPr="00097245" w:rsidRDefault="00097245">
            <w:pPr>
              <w:pStyle w:val="ConsPlusNormal"/>
              <w:jc w:val="center"/>
              <w:rPr>
                <w:rFonts w:ascii="Times New Roman" w:hAnsi="Times New Roman" w:cs="Times New Roman"/>
              </w:rPr>
            </w:pPr>
            <w:bookmarkStart w:id="38" w:name="P3444"/>
            <w:bookmarkEnd w:id="38"/>
            <w:r w:rsidRPr="00097245">
              <w:rPr>
                <w:rFonts w:ascii="Times New Roman" w:hAnsi="Times New Roman" w:cs="Times New Roman"/>
              </w:rPr>
              <w:t>3</w:t>
            </w:r>
          </w:p>
        </w:tc>
        <w:tc>
          <w:tcPr>
            <w:tcW w:w="1230" w:type="dxa"/>
          </w:tcPr>
          <w:p w:rsidR="00097245" w:rsidRPr="00097245" w:rsidRDefault="00097245">
            <w:pPr>
              <w:pStyle w:val="ConsPlusNormal"/>
              <w:jc w:val="center"/>
              <w:rPr>
                <w:rFonts w:ascii="Times New Roman" w:hAnsi="Times New Roman" w:cs="Times New Roman"/>
              </w:rPr>
            </w:pPr>
            <w:bookmarkStart w:id="39" w:name="P3445"/>
            <w:bookmarkEnd w:id="39"/>
            <w:r w:rsidRPr="00097245">
              <w:rPr>
                <w:rFonts w:ascii="Times New Roman" w:hAnsi="Times New Roman" w:cs="Times New Roman"/>
              </w:rPr>
              <w:t>4</w:t>
            </w:r>
          </w:p>
        </w:tc>
        <w:tc>
          <w:tcPr>
            <w:tcW w:w="2880" w:type="dxa"/>
            <w:tcBorders>
              <w:right w:val="nil"/>
            </w:tcBorders>
          </w:tcPr>
          <w:p w:rsidR="00097245" w:rsidRPr="00097245" w:rsidRDefault="00097245">
            <w:pPr>
              <w:pStyle w:val="ConsPlusNormal"/>
              <w:jc w:val="center"/>
              <w:rPr>
                <w:rFonts w:ascii="Times New Roman" w:hAnsi="Times New Roman" w:cs="Times New Roman"/>
              </w:rPr>
            </w:pPr>
            <w:bookmarkStart w:id="40" w:name="P3446"/>
            <w:bookmarkEnd w:id="40"/>
            <w:r w:rsidRPr="00097245">
              <w:rPr>
                <w:rFonts w:ascii="Times New Roman" w:hAnsi="Times New Roman" w:cs="Times New Roman"/>
              </w:rPr>
              <w:t>5</w:t>
            </w:r>
          </w:p>
        </w:tc>
      </w:tr>
      <w:tr w:rsidR="00097245" w:rsidRPr="00097245">
        <w:tblPrEx>
          <w:tblBorders>
            <w:left w:val="single" w:sz="4" w:space="0" w:color="auto"/>
            <w:right w:val="single" w:sz="4" w:space="0" w:color="auto"/>
          </w:tblBorders>
        </w:tblPrEx>
        <w:tc>
          <w:tcPr>
            <w:tcW w:w="300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 Доходы</w:t>
            </w:r>
          </w:p>
        </w:tc>
        <w:tc>
          <w:tcPr>
            <w:tcW w:w="1560" w:type="dxa"/>
          </w:tcPr>
          <w:p w:rsidR="00097245" w:rsidRPr="00097245" w:rsidRDefault="00097245">
            <w:pPr>
              <w:pStyle w:val="ConsPlusNormal"/>
              <w:rPr>
                <w:rFonts w:ascii="Times New Roman" w:hAnsi="Times New Roman" w:cs="Times New Roman"/>
              </w:rPr>
            </w:pPr>
          </w:p>
        </w:tc>
        <w:tc>
          <w:tcPr>
            <w:tcW w:w="1755" w:type="dxa"/>
          </w:tcPr>
          <w:p w:rsidR="00097245" w:rsidRPr="00097245" w:rsidRDefault="00097245">
            <w:pPr>
              <w:pStyle w:val="ConsPlusNormal"/>
              <w:rPr>
                <w:rFonts w:ascii="Times New Roman" w:hAnsi="Times New Roman" w:cs="Times New Roman"/>
              </w:rPr>
            </w:pPr>
          </w:p>
        </w:tc>
        <w:tc>
          <w:tcPr>
            <w:tcW w:w="1230" w:type="dxa"/>
          </w:tcPr>
          <w:p w:rsidR="00097245" w:rsidRPr="00097245" w:rsidRDefault="00097245">
            <w:pPr>
              <w:pStyle w:val="ConsPlusNormal"/>
              <w:rPr>
                <w:rFonts w:ascii="Times New Roman" w:hAnsi="Times New Roman" w:cs="Times New Roman"/>
              </w:rPr>
            </w:pPr>
          </w:p>
        </w:tc>
        <w:tc>
          <w:tcPr>
            <w:tcW w:w="2880" w:type="dxa"/>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right w:val="single" w:sz="4" w:space="0" w:color="auto"/>
          </w:tblBorders>
        </w:tblPrEx>
        <w:tc>
          <w:tcPr>
            <w:tcW w:w="3000" w:type="dxa"/>
          </w:tcPr>
          <w:p w:rsidR="00097245" w:rsidRPr="00097245" w:rsidRDefault="00097245">
            <w:pPr>
              <w:pStyle w:val="ConsPlusNormal"/>
              <w:rPr>
                <w:rFonts w:ascii="Times New Roman" w:hAnsi="Times New Roman" w:cs="Times New Roman"/>
              </w:rPr>
            </w:pPr>
          </w:p>
        </w:tc>
        <w:tc>
          <w:tcPr>
            <w:tcW w:w="1560" w:type="dxa"/>
          </w:tcPr>
          <w:p w:rsidR="00097245" w:rsidRPr="00097245" w:rsidRDefault="00097245">
            <w:pPr>
              <w:pStyle w:val="ConsPlusNormal"/>
              <w:rPr>
                <w:rFonts w:ascii="Times New Roman" w:hAnsi="Times New Roman" w:cs="Times New Roman"/>
              </w:rPr>
            </w:pPr>
          </w:p>
        </w:tc>
        <w:tc>
          <w:tcPr>
            <w:tcW w:w="1755" w:type="dxa"/>
          </w:tcPr>
          <w:p w:rsidR="00097245" w:rsidRPr="00097245" w:rsidRDefault="00097245">
            <w:pPr>
              <w:pStyle w:val="ConsPlusNormal"/>
              <w:rPr>
                <w:rFonts w:ascii="Times New Roman" w:hAnsi="Times New Roman" w:cs="Times New Roman"/>
              </w:rPr>
            </w:pPr>
          </w:p>
        </w:tc>
        <w:tc>
          <w:tcPr>
            <w:tcW w:w="1230" w:type="dxa"/>
          </w:tcPr>
          <w:p w:rsidR="00097245" w:rsidRPr="00097245" w:rsidRDefault="00097245">
            <w:pPr>
              <w:pStyle w:val="ConsPlusNormal"/>
              <w:rPr>
                <w:rFonts w:ascii="Times New Roman" w:hAnsi="Times New Roman" w:cs="Times New Roman"/>
              </w:rPr>
            </w:pPr>
          </w:p>
        </w:tc>
        <w:tc>
          <w:tcPr>
            <w:tcW w:w="2880" w:type="dxa"/>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right w:val="single" w:sz="4" w:space="0" w:color="auto"/>
          </w:tblBorders>
        </w:tblPrEx>
        <w:tc>
          <w:tcPr>
            <w:tcW w:w="3000" w:type="dxa"/>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Итого доходов</w:t>
            </w:r>
          </w:p>
        </w:tc>
        <w:tc>
          <w:tcPr>
            <w:tcW w:w="1560" w:type="dxa"/>
          </w:tcPr>
          <w:p w:rsidR="00097245" w:rsidRPr="00097245" w:rsidRDefault="00097245">
            <w:pPr>
              <w:pStyle w:val="ConsPlusNormal"/>
              <w:rPr>
                <w:rFonts w:ascii="Times New Roman" w:hAnsi="Times New Roman" w:cs="Times New Roman"/>
              </w:rPr>
            </w:pPr>
          </w:p>
        </w:tc>
        <w:tc>
          <w:tcPr>
            <w:tcW w:w="1755" w:type="dxa"/>
          </w:tcPr>
          <w:p w:rsidR="00097245" w:rsidRPr="00097245" w:rsidRDefault="00097245">
            <w:pPr>
              <w:pStyle w:val="ConsPlusNormal"/>
              <w:rPr>
                <w:rFonts w:ascii="Times New Roman" w:hAnsi="Times New Roman" w:cs="Times New Roman"/>
              </w:rPr>
            </w:pPr>
          </w:p>
        </w:tc>
        <w:tc>
          <w:tcPr>
            <w:tcW w:w="1230" w:type="dxa"/>
          </w:tcPr>
          <w:p w:rsidR="00097245" w:rsidRPr="00097245" w:rsidRDefault="00097245">
            <w:pPr>
              <w:pStyle w:val="ConsPlusNormal"/>
              <w:rPr>
                <w:rFonts w:ascii="Times New Roman" w:hAnsi="Times New Roman" w:cs="Times New Roman"/>
              </w:rPr>
            </w:pPr>
          </w:p>
        </w:tc>
        <w:tc>
          <w:tcPr>
            <w:tcW w:w="2880" w:type="dxa"/>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right w:val="single" w:sz="4" w:space="0" w:color="auto"/>
          </w:tblBorders>
        </w:tblPrEx>
        <w:tc>
          <w:tcPr>
            <w:tcW w:w="300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 Расходы</w:t>
            </w:r>
          </w:p>
        </w:tc>
        <w:tc>
          <w:tcPr>
            <w:tcW w:w="1560" w:type="dxa"/>
          </w:tcPr>
          <w:p w:rsidR="00097245" w:rsidRPr="00097245" w:rsidRDefault="00097245">
            <w:pPr>
              <w:pStyle w:val="ConsPlusNormal"/>
              <w:rPr>
                <w:rFonts w:ascii="Times New Roman" w:hAnsi="Times New Roman" w:cs="Times New Roman"/>
              </w:rPr>
            </w:pPr>
          </w:p>
        </w:tc>
        <w:tc>
          <w:tcPr>
            <w:tcW w:w="1755" w:type="dxa"/>
          </w:tcPr>
          <w:p w:rsidR="00097245" w:rsidRPr="00097245" w:rsidRDefault="00097245">
            <w:pPr>
              <w:pStyle w:val="ConsPlusNormal"/>
              <w:rPr>
                <w:rFonts w:ascii="Times New Roman" w:hAnsi="Times New Roman" w:cs="Times New Roman"/>
              </w:rPr>
            </w:pPr>
          </w:p>
        </w:tc>
        <w:tc>
          <w:tcPr>
            <w:tcW w:w="1230" w:type="dxa"/>
          </w:tcPr>
          <w:p w:rsidR="00097245" w:rsidRPr="00097245" w:rsidRDefault="00097245">
            <w:pPr>
              <w:pStyle w:val="ConsPlusNormal"/>
              <w:rPr>
                <w:rFonts w:ascii="Times New Roman" w:hAnsi="Times New Roman" w:cs="Times New Roman"/>
              </w:rPr>
            </w:pPr>
          </w:p>
        </w:tc>
        <w:tc>
          <w:tcPr>
            <w:tcW w:w="2880" w:type="dxa"/>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right w:val="single" w:sz="4" w:space="0" w:color="auto"/>
          </w:tblBorders>
        </w:tblPrEx>
        <w:tc>
          <w:tcPr>
            <w:tcW w:w="3000" w:type="dxa"/>
            <w:vMerge/>
          </w:tcPr>
          <w:p w:rsidR="00097245" w:rsidRPr="00097245" w:rsidRDefault="00097245">
            <w:pPr>
              <w:rPr>
                <w:rFonts w:ascii="Times New Roman" w:hAnsi="Times New Roman" w:cs="Times New Roman"/>
              </w:rPr>
            </w:pPr>
          </w:p>
        </w:tc>
        <w:tc>
          <w:tcPr>
            <w:tcW w:w="1560" w:type="dxa"/>
          </w:tcPr>
          <w:p w:rsidR="00097245" w:rsidRPr="00097245" w:rsidRDefault="00097245">
            <w:pPr>
              <w:pStyle w:val="ConsPlusNormal"/>
              <w:rPr>
                <w:rFonts w:ascii="Times New Roman" w:hAnsi="Times New Roman" w:cs="Times New Roman"/>
              </w:rPr>
            </w:pPr>
          </w:p>
        </w:tc>
        <w:tc>
          <w:tcPr>
            <w:tcW w:w="1755" w:type="dxa"/>
          </w:tcPr>
          <w:p w:rsidR="00097245" w:rsidRPr="00097245" w:rsidRDefault="00097245">
            <w:pPr>
              <w:pStyle w:val="ConsPlusNormal"/>
              <w:rPr>
                <w:rFonts w:ascii="Times New Roman" w:hAnsi="Times New Roman" w:cs="Times New Roman"/>
              </w:rPr>
            </w:pPr>
          </w:p>
        </w:tc>
        <w:tc>
          <w:tcPr>
            <w:tcW w:w="1230" w:type="dxa"/>
          </w:tcPr>
          <w:p w:rsidR="00097245" w:rsidRPr="00097245" w:rsidRDefault="00097245">
            <w:pPr>
              <w:pStyle w:val="ConsPlusNormal"/>
              <w:rPr>
                <w:rFonts w:ascii="Times New Roman" w:hAnsi="Times New Roman" w:cs="Times New Roman"/>
              </w:rPr>
            </w:pPr>
          </w:p>
        </w:tc>
        <w:tc>
          <w:tcPr>
            <w:tcW w:w="2880" w:type="dxa"/>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right w:val="single" w:sz="4" w:space="0" w:color="auto"/>
          </w:tblBorders>
        </w:tblPrEx>
        <w:tc>
          <w:tcPr>
            <w:tcW w:w="3000" w:type="dxa"/>
          </w:tcPr>
          <w:p w:rsidR="00097245" w:rsidRPr="00097245" w:rsidRDefault="00097245">
            <w:pPr>
              <w:pStyle w:val="ConsPlusNormal"/>
              <w:rPr>
                <w:rFonts w:ascii="Times New Roman" w:hAnsi="Times New Roman" w:cs="Times New Roman"/>
              </w:rPr>
            </w:pPr>
          </w:p>
        </w:tc>
        <w:tc>
          <w:tcPr>
            <w:tcW w:w="1560" w:type="dxa"/>
          </w:tcPr>
          <w:p w:rsidR="00097245" w:rsidRPr="00097245" w:rsidRDefault="00097245">
            <w:pPr>
              <w:pStyle w:val="ConsPlusNormal"/>
              <w:rPr>
                <w:rFonts w:ascii="Times New Roman" w:hAnsi="Times New Roman" w:cs="Times New Roman"/>
              </w:rPr>
            </w:pPr>
          </w:p>
        </w:tc>
        <w:tc>
          <w:tcPr>
            <w:tcW w:w="1755" w:type="dxa"/>
          </w:tcPr>
          <w:p w:rsidR="00097245" w:rsidRPr="00097245" w:rsidRDefault="00097245">
            <w:pPr>
              <w:pStyle w:val="ConsPlusNormal"/>
              <w:rPr>
                <w:rFonts w:ascii="Times New Roman" w:hAnsi="Times New Roman" w:cs="Times New Roman"/>
              </w:rPr>
            </w:pPr>
          </w:p>
        </w:tc>
        <w:tc>
          <w:tcPr>
            <w:tcW w:w="1230" w:type="dxa"/>
          </w:tcPr>
          <w:p w:rsidR="00097245" w:rsidRPr="00097245" w:rsidRDefault="00097245">
            <w:pPr>
              <w:pStyle w:val="ConsPlusNormal"/>
              <w:rPr>
                <w:rFonts w:ascii="Times New Roman" w:hAnsi="Times New Roman" w:cs="Times New Roman"/>
              </w:rPr>
            </w:pPr>
          </w:p>
        </w:tc>
        <w:tc>
          <w:tcPr>
            <w:tcW w:w="2880" w:type="dxa"/>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right w:val="single" w:sz="4" w:space="0" w:color="auto"/>
          </w:tblBorders>
        </w:tblPrEx>
        <w:tc>
          <w:tcPr>
            <w:tcW w:w="3000" w:type="dxa"/>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Итого расходов</w:t>
            </w:r>
          </w:p>
        </w:tc>
        <w:tc>
          <w:tcPr>
            <w:tcW w:w="1560" w:type="dxa"/>
          </w:tcPr>
          <w:p w:rsidR="00097245" w:rsidRPr="00097245" w:rsidRDefault="00097245">
            <w:pPr>
              <w:pStyle w:val="ConsPlusNormal"/>
              <w:rPr>
                <w:rFonts w:ascii="Times New Roman" w:hAnsi="Times New Roman" w:cs="Times New Roman"/>
              </w:rPr>
            </w:pPr>
          </w:p>
        </w:tc>
        <w:tc>
          <w:tcPr>
            <w:tcW w:w="1755" w:type="dxa"/>
          </w:tcPr>
          <w:p w:rsidR="00097245" w:rsidRPr="00097245" w:rsidRDefault="00097245">
            <w:pPr>
              <w:pStyle w:val="ConsPlusNormal"/>
              <w:rPr>
                <w:rFonts w:ascii="Times New Roman" w:hAnsi="Times New Roman" w:cs="Times New Roman"/>
              </w:rPr>
            </w:pPr>
          </w:p>
        </w:tc>
        <w:tc>
          <w:tcPr>
            <w:tcW w:w="1230" w:type="dxa"/>
          </w:tcPr>
          <w:p w:rsidR="00097245" w:rsidRPr="00097245" w:rsidRDefault="00097245">
            <w:pPr>
              <w:pStyle w:val="ConsPlusNormal"/>
              <w:rPr>
                <w:rFonts w:ascii="Times New Roman" w:hAnsi="Times New Roman" w:cs="Times New Roman"/>
              </w:rPr>
            </w:pPr>
          </w:p>
        </w:tc>
        <w:tc>
          <w:tcPr>
            <w:tcW w:w="2880" w:type="dxa"/>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right w:val="single" w:sz="4" w:space="0" w:color="auto"/>
          </w:tblBorders>
        </w:tblPrEx>
        <w:tc>
          <w:tcPr>
            <w:tcW w:w="300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 Источники финансирования дефицита бюджета</w:t>
            </w:r>
          </w:p>
        </w:tc>
        <w:tc>
          <w:tcPr>
            <w:tcW w:w="1560" w:type="dxa"/>
          </w:tcPr>
          <w:p w:rsidR="00097245" w:rsidRPr="00097245" w:rsidRDefault="00097245">
            <w:pPr>
              <w:pStyle w:val="ConsPlusNormal"/>
              <w:rPr>
                <w:rFonts w:ascii="Times New Roman" w:hAnsi="Times New Roman" w:cs="Times New Roman"/>
              </w:rPr>
            </w:pPr>
          </w:p>
        </w:tc>
        <w:tc>
          <w:tcPr>
            <w:tcW w:w="1755" w:type="dxa"/>
          </w:tcPr>
          <w:p w:rsidR="00097245" w:rsidRPr="00097245" w:rsidRDefault="00097245">
            <w:pPr>
              <w:pStyle w:val="ConsPlusNormal"/>
              <w:rPr>
                <w:rFonts w:ascii="Times New Roman" w:hAnsi="Times New Roman" w:cs="Times New Roman"/>
              </w:rPr>
            </w:pPr>
          </w:p>
        </w:tc>
        <w:tc>
          <w:tcPr>
            <w:tcW w:w="1230" w:type="dxa"/>
          </w:tcPr>
          <w:p w:rsidR="00097245" w:rsidRPr="00097245" w:rsidRDefault="00097245">
            <w:pPr>
              <w:pStyle w:val="ConsPlusNormal"/>
              <w:rPr>
                <w:rFonts w:ascii="Times New Roman" w:hAnsi="Times New Roman" w:cs="Times New Roman"/>
              </w:rPr>
            </w:pPr>
          </w:p>
        </w:tc>
        <w:tc>
          <w:tcPr>
            <w:tcW w:w="2880" w:type="dxa"/>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right w:val="single" w:sz="4" w:space="0" w:color="auto"/>
          </w:tblBorders>
        </w:tblPrEx>
        <w:tc>
          <w:tcPr>
            <w:tcW w:w="3000" w:type="dxa"/>
            <w:vMerge/>
          </w:tcPr>
          <w:p w:rsidR="00097245" w:rsidRPr="00097245" w:rsidRDefault="00097245">
            <w:pPr>
              <w:rPr>
                <w:rFonts w:ascii="Times New Roman" w:hAnsi="Times New Roman" w:cs="Times New Roman"/>
              </w:rPr>
            </w:pPr>
          </w:p>
        </w:tc>
        <w:tc>
          <w:tcPr>
            <w:tcW w:w="1560" w:type="dxa"/>
          </w:tcPr>
          <w:p w:rsidR="00097245" w:rsidRPr="00097245" w:rsidRDefault="00097245">
            <w:pPr>
              <w:pStyle w:val="ConsPlusNormal"/>
              <w:rPr>
                <w:rFonts w:ascii="Times New Roman" w:hAnsi="Times New Roman" w:cs="Times New Roman"/>
              </w:rPr>
            </w:pPr>
          </w:p>
        </w:tc>
        <w:tc>
          <w:tcPr>
            <w:tcW w:w="1755" w:type="dxa"/>
          </w:tcPr>
          <w:p w:rsidR="00097245" w:rsidRPr="00097245" w:rsidRDefault="00097245">
            <w:pPr>
              <w:pStyle w:val="ConsPlusNormal"/>
              <w:rPr>
                <w:rFonts w:ascii="Times New Roman" w:hAnsi="Times New Roman" w:cs="Times New Roman"/>
              </w:rPr>
            </w:pPr>
          </w:p>
        </w:tc>
        <w:tc>
          <w:tcPr>
            <w:tcW w:w="1230" w:type="dxa"/>
          </w:tcPr>
          <w:p w:rsidR="00097245" w:rsidRPr="00097245" w:rsidRDefault="00097245">
            <w:pPr>
              <w:pStyle w:val="ConsPlusNormal"/>
              <w:rPr>
                <w:rFonts w:ascii="Times New Roman" w:hAnsi="Times New Roman" w:cs="Times New Roman"/>
              </w:rPr>
            </w:pPr>
          </w:p>
        </w:tc>
        <w:tc>
          <w:tcPr>
            <w:tcW w:w="2880" w:type="dxa"/>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right w:val="single" w:sz="4" w:space="0" w:color="auto"/>
          </w:tblBorders>
        </w:tblPrEx>
        <w:tc>
          <w:tcPr>
            <w:tcW w:w="3000" w:type="dxa"/>
          </w:tcPr>
          <w:p w:rsidR="00097245" w:rsidRPr="00097245" w:rsidRDefault="00097245">
            <w:pPr>
              <w:pStyle w:val="ConsPlusNormal"/>
              <w:rPr>
                <w:rFonts w:ascii="Times New Roman" w:hAnsi="Times New Roman" w:cs="Times New Roman"/>
              </w:rPr>
            </w:pPr>
          </w:p>
        </w:tc>
        <w:tc>
          <w:tcPr>
            <w:tcW w:w="1560" w:type="dxa"/>
          </w:tcPr>
          <w:p w:rsidR="00097245" w:rsidRPr="00097245" w:rsidRDefault="00097245">
            <w:pPr>
              <w:pStyle w:val="ConsPlusNormal"/>
              <w:rPr>
                <w:rFonts w:ascii="Times New Roman" w:hAnsi="Times New Roman" w:cs="Times New Roman"/>
              </w:rPr>
            </w:pPr>
          </w:p>
        </w:tc>
        <w:tc>
          <w:tcPr>
            <w:tcW w:w="1755" w:type="dxa"/>
          </w:tcPr>
          <w:p w:rsidR="00097245" w:rsidRPr="00097245" w:rsidRDefault="00097245">
            <w:pPr>
              <w:pStyle w:val="ConsPlusNormal"/>
              <w:rPr>
                <w:rFonts w:ascii="Times New Roman" w:hAnsi="Times New Roman" w:cs="Times New Roman"/>
              </w:rPr>
            </w:pPr>
          </w:p>
        </w:tc>
        <w:tc>
          <w:tcPr>
            <w:tcW w:w="1230" w:type="dxa"/>
          </w:tcPr>
          <w:p w:rsidR="00097245" w:rsidRPr="00097245" w:rsidRDefault="00097245">
            <w:pPr>
              <w:pStyle w:val="ConsPlusNormal"/>
              <w:rPr>
                <w:rFonts w:ascii="Times New Roman" w:hAnsi="Times New Roman" w:cs="Times New Roman"/>
              </w:rPr>
            </w:pPr>
          </w:p>
        </w:tc>
        <w:tc>
          <w:tcPr>
            <w:tcW w:w="2880" w:type="dxa"/>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right w:val="single" w:sz="4" w:space="0" w:color="auto"/>
          </w:tblBorders>
        </w:tblPrEx>
        <w:tc>
          <w:tcPr>
            <w:tcW w:w="3000" w:type="dxa"/>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Итого источников финансирования дефицита бюджета</w:t>
            </w:r>
          </w:p>
        </w:tc>
        <w:tc>
          <w:tcPr>
            <w:tcW w:w="1560" w:type="dxa"/>
          </w:tcPr>
          <w:p w:rsidR="00097245" w:rsidRPr="00097245" w:rsidRDefault="00097245">
            <w:pPr>
              <w:pStyle w:val="ConsPlusNormal"/>
              <w:rPr>
                <w:rFonts w:ascii="Times New Roman" w:hAnsi="Times New Roman" w:cs="Times New Roman"/>
              </w:rPr>
            </w:pPr>
          </w:p>
        </w:tc>
        <w:tc>
          <w:tcPr>
            <w:tcW w:w="1755" w:type="dxa"/>
          </w:tcPr>
          <w:p w:rsidR="00097245" w:rsidRPr="00097245" w:rsidRDefault="00097245">
            <w:pPr>
              <w:pStyle w:val="ConsPlusNormal"/>
              <w:rPr>
                <w:rFonts w:ascii="Times New Roman" w:hAnsi="Times New Roman" w:cs="Times New Roman"/>
              </w:rPr>
            </w:pPr>
          </w:p>
        </w:tc>
        <w:tc>
          <w:tcPr>
            <w:tcW w:w="1230" w:type="dxa"/>
          </w:tcPr>
          <w:p w:rsidR="00097245" w:rsidRPr="00097245" w:rsidRDefault="00097245">
            <w:pPr>
              <w:pStyle w:val="ConsPlusNormal"/>
              <w:rPr>
                <w:rFonts w:ascii="Times New Roman" w:hAnsi="Times New Roman" w:cs="Times New Roman"/>
              </w:rPr>
            </w:pPr>
          </w:p>
        </w:tc>
        <w:tc>
          <w:tcPr>
            <w:tcW w:w="2880"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3000" w:type="dxa"/>
            <w:tcBorders>
              <w:left w:val="nil"/>
              <w:bottom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Всего</w:t>
            </w:r>
          </w:p>
        </w:tc>
        <w:tc>
          <w:tcPr>
            <w:tcW w:w="1560" w:type="dxa"/>
          </w:tcPr>
          <w:p w:rsidR="00097245" w:rsidRPr="00097245" w:rsidRDefault="00097245">
            <w:pPr>
              <w:pStyle w:val="ConsPlusNormal"/>
              <w:rPr>
                <w:rFonts w:ascii="Times New Roman" w:hAnsi="Times New Roman" w:cs="Times New Roman"/>
              </w:rPr>
            </w:pPr>
          </w:p>
        </w:tc>
        <w:tc>
          <w:tcPr>
            <w:tcW w:w="1755" w:type="dxa"/>
          </w:tcPr>
          <w:p w:rsidR="00097245" w:rsidRPr="00097245" w:rsidRDefault="00097245">
            <w:pPr>
              <w:pStyle w:val="ConsPlusNormal"/>
              <w:rPr>
                <w:rFonts w:ascii="Times New Roman" w:hAnsi="Times New Roman" w:cs="Times New Roman"/>
              </w:rPr>
            </w:pPr>
          </w:p>
        </w:tc>
        <w:tc>
          <w:tcPr>
            <w:tcW w:w="1230" w:type="dxa"/>
          </w:tcPr>
          <w:p w:rsidR="00097245" w:rsidRPr="00097245" w:rsidRDefault="00097245">
            <w:pPr>
              <w:pStyle w:val="ConsPlusNormal"/>
              <w:rPr>
                <w:rFonts w:ascii="Times New Roman" w:hAnsi="Times New Roman" w:cs="Times New Roman"/>
              </w:rPr>
            </w:pPr>
          </w:p>
        </w:tc>
        <w:tc>
          <w:tcPr>
            <w:tcW w:w="2880"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Ответственный</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исполнитель           _____________  ___________  ______________ 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(телефон)</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lastRenderedPageBreak/>
        <w:t xml:space="preserve">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"__" ____________ 20__ г.</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Номер страницы 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Всего страниц ___</w:t>
      </w:r>
    </w:p>
    <w:p w:rsidR="00097245" w:rsidRPr="00097245" w:rsidRDefault="00097245">
      <w:pPr>
        <w:rPr>
          <w:rFonts w:ascii="Times New Roman" w:hAnsi="Times New Roman" w:cs="Times New Roman"/>
        </w:rPr>
        <w:sectPr w:rsidR="00097245" w:rsidRPr="00097245">
          <w:pgSz w:w="16838" w:h="11905" w:orient="landscape"/>
          <w:pgMar w:top="1701" w:right="1134" w:bottom="850" w:left="1134" w:header="0" w:footer="0" w:gutter="0"/>
          <w:cols w:space="720"/>
        </w:sect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14</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bookmarkStart w:id="41" w:name="P3528"/>
      <w:bookmarkEnd w:id="41"/>
      <w:r w:rsidRPr="00097245">
        <w:rPr>
          <w:rFonts w:ascii="Times New Roman" w:hAnsi="Times New Roman" w:cs="Times New Roman"/>
        </w:rPr>
        <w:t xml:space="preserve">                                 Ведомость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учета невыясненных поступлений по счету N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3"/>
      </w:tblGrid>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23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23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0531853</w:t>
            </w: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231" w:type="dxa"/>
            <w:tcBorders>
              <w:top w:val="nil"/>
              <w:left w:val="nil"/>
              <w:bottom w:val="nil"/>
              <w:right w:val="nil"/>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 "__" ________________</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 "__" _________ ____ г.</w:t>
            </w: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 начала периода</w:t>
            </w: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23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 окончания периода</w:t>
            </w: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органа Федерального казначейства</w:t>
            </w:r>
          </w:p>
        </w:tc>
        <w:tc>
          <w:tcPr>
            <w:tcW w:w="3231" w:type="dxa"/>
            <w:tcBorders>
              <w:top w:val="nil"/>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Структурное подразделение</w:t>
            </w:r>
          </w:p>
        </w:tc>
        <w:tc>
          <w:tcPr>
            <w:tcW w:w="3231"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Единица измерения: руб.</w:t>
            </w:r>
          </w:p>
        </w:tc>
        <w:tc>
          <w:tcPr>
            <w:tcW w:w="3231" w:type="dxa"/>
            <w:tcBorders>
              <w:top w:val="single" w:sz="4" w:space="0" w:color="auto"/>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hyperlink r:id="rId216" w:history="1">
              <w:r w:rsidRPr="00097245">
                <w:rPr>
                  <w:rFonts w:ascii="Times New Roman" w:hAnsi="Times New Roman" w:cs="Times New Roman"/>
                </w:rPr>
                <w:t>383</w:t>
              </w:r>
            </w:hyperlink>
          </w:p>
        </w:tc>
      </w:tr>
    </w:tbl>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097245" w:rsidRPr="00097245">
        <w:tc>
          <w:tcPr>
            <w:tcW w:w="413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805"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Сумма невыясненных поступлений на начало периода</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rPr>
          <w:rFonts w:ascii="Times New Roman" w:hAnsi="Times New Roman" w:cs="Times New Roman"/>
        </w:rPr>
        <w:sectPr w:rsidR="00097245" w:rsidRPr="0009724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07"/>
        <w:gridCol w:w="964"/>
        <w:gridCol w:w="850"/>
        <w:gridCol w:w="737"/>
        <w:gridCol w:w="1016"/>
        <w:gridCol w:w="850"/>
        <w:gridCol w:w="738"/>
        <w:gridCol w:w="1133"/>
        <w:gridCol w:w="906"/>
        <w:gridCol w:w="1077"/>
      </w:tblGrid>
      <w:tr w:rsidR="00097245" w:rsidRPr="00097245">
        <w:tc>
          <w:tcPr>
            <w:tcW w:w="794" w:type="dxa"/>
            <w:vMerge w:val="restart"/>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Дата операции</w:t>
            </w:r>
          </w:p>
        </w:tc>
        <w:tc>
          <w:tcPr>
            <w:tcW w:w="907"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 зачисления на счет</w:t>
            </w:r>
          </w:p>
        </w:tc>
        <w:tc>
          <w:tcPr>
            <w:tcW w:w="5155" w:type="dxa"/>
            <w:gridSpan w:val="6"/>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Документ</w:t>
            </w:r>
          </w:p>
        </w:tc>
        <w:tc>
          <w:tcPr>
            <w:tcW w:w="1133"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классификации операции</w:t>
            </w:r>
          </w:p>
        </w:tc>
        <w:tc>
          <w:tcPr>
            <w:tcW w:w="906"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цели</w:t>
            </w:r>
          </w:p>
        </w:tc>
        <w:tc>
          <w:tcPr>
            <w:tcW w:w="1077" w:type="dxa"/>
            <w:vMerge w:val="restart"/>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 по документу (+ поступления, - выплаты)</w:t>
            </w:r>
          </w:p>
        </w:tc>
      </w:tr>
      <w:tr w:rsidR="00097245" w:rsidRPr="00097245">
        <w:tc>
          <w:tcPr>
            <w:tcW w:w="794" w:type="dxa"/>
            <w:vMerge/>
            <w:tcBorders>
              <w:left w:val="nil"/>
            </w:tcBorders>
          </w:tcPr>
          <w:p w:rsidR="00097245" w:rsidRPr="00097245" w:rsidRDefault="00097245">
            <w:pPr>
              <w:rPr>
                <w:rFonts w:ascii="Times New Roman" w:hAnsi="Times New Roman" w:cs="Times New Roman"/>
              </w:rPr>
            </w:pPr>
          </w:p>
        </w:tc>
        <w:tc>
          <w:tcPr>
            <w:tcW w:w="907" w:type="dxa"/>
            <w:vMerge/>
          </w:tcPr>
          <w:p w:rsidR="00097245" w:rsidRPr="00097245" w:rsidRDefault="00097245">
            <w:pPr>
              <w:rPr>
                <w:rFonts w:ascii="Times New Roman" w:hAnsi="Times New Roman" w:cs="Times New Roman"/>
              </w:rPr>
            </w:pPr>
          </w:p>
        </w:tc>
        <w:tc>
          <w:tcPr>
            <w:tcW w:w="96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w:t>
            </w:r>
          </w:p>
        </w:tc>
        <w:tc>
          <w:tcPr>
            <w:tcW w:w="85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w:t>
            </w:r>
          </w:p>
        </w:tc>
        <w:tc>
          <w:tcPr>
            <w:tcW w:w="737"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w:t>
            </w:r>
          </w:p>
        </w:tc>
        <w:tc>
          <w:tcPr>
            <w:tcW w:w="2604" w:type="dxa"/>
            <w:gridSpan w:val="3"/>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плательщик (клиент)</w:t>
            </w:r>
          </w:p>
        </w:tc>
        <w:tc>
          <w:tcPr>
            <w:tcW w:w="1133" w:type="dxa"/>
            <w:vMerge/>
          </w:tcPr>
          <w:p w:rsidR="00097245" w:rsidRPr="00097245" w:rsidRDefault="00097245">
            <w:pPr>
              <w:rPr>
                <w:rFonts w:ascii="Times New Roman" w:hAnsi="Times New Roman" w:cs="Times New Roman"/>
              </w:rPr>
            </w:pPr>
          </w:p>
        </w:tc>
        <w:tc>
          <w:tcPr>
            <w:tcW w:w="906" w:type="dxa"/>
            <w:vMerge/>
          </w:tcPr>
          <w:p w:rsidR="00097245" w:rsidRPr="00097245" w:rsidRDefault="00097245">
            <w:pPr>
              <w:rPr>
                <w:rFonts w:ascii="Times New Roman" w:hAnsi="Times New Roman" w:cs="Times New Roman"/>
              </w:rPr>
            </w:pPr>
          </w:p>
        </w:tc>
        <w:tc>
          <w:tcPr>
            <w:tcW w:w="1077" w:type="dxa"/>
            <w:vMerge/>
            <w:tcBorders>
              <w:right w:val="nil"/>
            </w:tcBorders>
          </w:tcPr>
          <w:p w:rsidR="00097245" w:rsidRPr="00097245" w:rsidRDefault="00097245">
            <w:pPr>
              <w:rPr>
                <w:rFonts w:ascii="Times New Roman" w:hAnsi="Times New Roman" w:cs="Times New Roman"/>
              </w:rPr>
            </w:pPr>
          </w:p>
        </w:tc>
      </w:tr>
      <w:tr w:rsidR="00097245" w:rsidRPr="00097245">
        <w:tc>
          <w:tcPr>
            <w:tcW w:w="794" w:type="dxa"/>
            <w:vMerge/>
            <w:tcBorders>
              <w:left w:val="nil"/>
            </w:tcBorders>
          </w:tcPr>
          <w:p w:rsidR="00097245" w:rsidRPr="00097245" w:rsidRDefault="00097245">
            <w:pPr>
              <w:rPr>
                <w:rFonts w:ascii="Times New Roman" w:hAnsi="Times New Roman" w:cs="Times New Roman"/>
              </w:rPr>
            </w:pPr>
          </w:p>
        </w:tc>
        <w:tc>
          <w:tcPr>
            <w:tcW w:w="907" w:type="dxa"/>
            <w:vMerge/>
          </w:tcPr>
          <w:p w:rsidR="00097245" w:rsidRPr="00097245" w:rsidRDefault="00097245">
            <w:pPr>
              <w:rPr>
                <w:rFonts w:ascii="Times New Roman" w:hAnsi="Times New Roman" w:cs="Times New Roman"/>
              </w:rPr>
            </w:pPr>
          </w:p>
        </w:tc>
        <w:tc>
          <w:tcPr>
            <w:tcW w:w="964" w:type="dxa"/>
            <w:vMerge/>
          </w:tcPr>
          <w:p w:rsidR="00097245" w:rsidRPr="00097245" w:rsidRDefault="00097245">
            <w:pPr>
              <w:rPr>
                <w:rFonts w:ascii="Times New Roman" w:hAnsi="Times New Roman" w:cs="Times New Roman"/>
              </w:rPr>
            </w:pPr>
          </w:p>
        </w:tc>
        <w:tc>
          <w:tcPr>
            <w:tcW w:w="850" w:type="dxa"/>
            <w:vMerge/>
          </w:tcPr>
          <w:p w:rsidR="00097245" w:rsidRPr="00097245" w:rsidRDefault="00097245">
            <w:pPr>
              <w:rPr>
                <w:rFonts w:ascii="Times New Roman" w:hAnsi="Times New Roman" w:cs="Times New Roman"/>
              </w:rPr>
            </w:pPr>
          </w:p>
        </w:tc>
        <w:tc>
          <w:tcPr>
            <w:tcW w:w="737" w:type="dxa"/>
            <w:vMerge/>
          </w:tcPr>
          <w:p w:rsidR="00097245" w:rsidRPr="00097245" w:rsidRDefault="00097245">
            <w:pPr>
              <w:rPr>
                <w:rFonts w:ascii="Times New Roman" w:hAnsi="Times New Roman" w:cs="Times New Roman"/>
              </w:rPr>
            </w:pPr>
          </w:p>
        </w:tc>
        <w:tc>
          <w:tcPr>
            <w:tcW w:w="1016"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73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1133" w:type="dxa"/>
            <w:vMerge/>
          </w:tcPr>
          <w:p w:rsidR="00097245" w:rsidRPr="00097245" w:rsidRDefault="00097245">
            <w:pPr>
              <w:rPr>
                <w:rFonts w:ascii="Times New Roman" w:hAnsi="Times New Roman" w:cs="Times New Roman"/>
              </w:rPr>
            </w:pPr>
          </w:p>
        </w:tc>
        <w:tc>
          <w:tcPr>
            <w:tcW w:w="906" w:type="dxa"/>
            <w:vMerge/>
          </w:tcPr>
          <w:p w:rsidR="00097245" w:rsidRPr="00097245" w:rsidRDefault="00097245">
            <w:pPr>
              <w:rPr>
                <w:rFonts w:ascii="Times New Roman" w:hAnsi="Times New Roman" w:cs="Times New Roman"/>
              </w:rPr>
            </w:pPr>
          </w:p>
        </w:tc>
        <w:tc>
          <w:tcPr>
            <w:tcW w:w="1077" w:type="dxa"/>
            <w:vMerge/>
            <w:tcBorders>
              <w:right w:val="nil"/>
            </w:tcBorders>
          </w:tcPr>
          <w:p w:rsidR="00097245" w:rsidRPr="00097245" w:rsidRDefault="00097245">
            <w:pPr>
              <w:rPr>
                <w:rFonts w:ascii="Times New Roman" w:hAnsi="Times New Roman" w:cs="Times New Roman"/>
              </w:rPr>
            </w:pPr>
          </w:p>
        </w:tc>
      </w:tr>
      <w:tr w:rsidR="00097245" w:rsidRPr="00097245">
        <w:tc>
          <w:tcPr>
            <w:tcW w:w="794"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1016"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c>
          <w:tcPr>
            <w:tcW w:w="73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1133"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c>
          <w:tcPr>
            <w:tcW w:w="906"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c>
          <w:tcPr>
            <w:tcW w:w="1077"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w:t>
            </w:r>
          </w:p>
        </w:tc>
      </w:tr>
      <w:tr w:rsidR="00097245" w:rsidRPr="00097245">
        <w:tblPrEx>
          <w:tblBorders>
            <w:left w:val="single" w:sz="4" w:space="0" w:color="auto"/>
            <w:right w:val="single" w:sz="4" w:space="0" w:color="auto"/>
          </w:tblBorders>
        </w:tblPrEx>
        <w:tc>
          <w:tcPr>
            <w:tcW w:w="794"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1016"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738" w:type="dxa"/>
          </w:tcPr>
          <w:p w:rsidR="00097245" w:rsidRPr="00097245" w:rsidRDefault="00097245">
            <w:pPr>
              <w:pStyle w:val="ConsPlusNormal"/>
              <w:rPr>
                <w:rFonts w:ascii="Times New Roman" w:hAnsi="Times New Roman" w:cs="Times New Roman"/>
              </w:rPr>
            </w:pPr>
          </w:p>
        </w:tc>
        <w:tc>
          <w:tcPr>
            <w:tcW w:w="1133" w:type="dxa"/>
          </w:tcPr>
          <w:p w:rsidR="00097245" w:rsidRPr="00097245" w:rsidRDefault="00097245">
            <w:pPr>
              <w:pStyle w:val="ConsPlusNormal"/>
              <w:rPr>
                <w:rFonts w:ascii="Times New Roman" w:hAnsi="Times New Roman" w:cs="Times New Roman"/>
              </w:rPr>
            </w:pPr>
          </w:p>
        </w:tc>
        <w:tc>
          <w:tcPr>
            <w:tcW w:w="906"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right w:val="single" w:sz="4" w:space="0" w:color="auto"/>
          </w:tblBorders>
        </w:tblPrEx>
        <w:tc>
          <w:tcPr>
            <w:tcW w:w="794"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1016"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738" w:type="dxa"/>
          </w:tcPr>
          <w:p w:rsidR="00097245" w:rsidRPr="00097245" w:rsidRDefault="00097245">
            <w:pPr>
              <w:pStyle w:val="ConsPlusNormal"/>
              <w:rPr>
                <w:rFonts w:ascii="Times New Roman" w:hAnsi="Times New Roman" w:cs="Times New Roman"/>
              </w:rPr>
            </w:pPr>
          </w:p>
        </w:tc>
        <w:tc>
          <w:tcPr>
            <w:tcW w:w="1133" w:type="dxa"/>
          </w:tcPr>
          <w:p w:rsidR="00097245" w:rsidRPr="00097245" w:rsidRDefault="00097245">
            <w:pPr>
              <w:pStyle w:val="ConsPlusNormal"/>
              <w:rPr>
                <w:rFonts w:ascii="Times New Roman" w:hAnsi="Times New Roman" w:cs="Times New Roman"/>
              </w:rPr>
            </w:pPr>
          </w:p>
        </w:tc>
        <w:tc>
          <w:tcPr>
            <w:tcW w:w="906"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r>
      <w:tr w:rsidR="00097245" w:rsidRPr="00097245">
        <w:tblPrEx>
          <w:tblBorders>
            <w:left w:val="single" w:sz="4" w:space="0" w:color="auto"/>
            <w:right w:val="single" w:sz="4" w:space="0" w:color="auto"/>
          </w:tblBorders>
        </w:tblPrEx>
        <w:tc>
          <w:tcPr>
            <w:tcW w:w="794"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1016"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738" w:type="dxa"/>
          </w:tcPr>
          <w:p w:rsidR="00097245" w:rsidRPr="00097245" w:rsidRDefault="00097245">
            <w:pPr>
              <w:pStyle w:val="ConsPlusNormal"/>
              <w:rPr>
                <w:rFonts w:ascii="Times New Roman" w:hAnsi="Times New Roman" w:cs="Times New Roman"/>
              </w:rPr>
            </w:pPr>
          </w:p>
        </w:tc>
        <w:tc>
          <w:tcPr>
            <w:tcW w:w="1133" w:type="dxa"/>
          </w:tcPr>
          <w:p w:rsidR="00097245" w:rsidRPr="00097245" w:rsidRDefault="00097245">
            <w:pPr>
              <w:pStyle w:val="ConsPlusNormal"/>
              <w:rPr>
                <w:rFonts w:ascii="Times New Roman" w:hAnsi="Times New Roman" w:cs="Times New Roman"/>
              </w:rPr>
            </w:pPr>
          </w:p>
        </w:tc>
        <w:tc>
          <w:tcPr>
            <w:tcW w:w="906"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r>
    </w:tbl>
    <w:p w:rsidR="00097245" w:rsidRPr="00097245" w:rsidRDefault="00097245">
      <w:pPr>
        <w:rPr>
          <w:rFonts w:ascii="Times New Roman" w:hAnsi="Times New Roman" w:cs="Times New Roman"/>
        </w:rPr>
        <w:sectPr w:rsidR="00097245" w:rsidRPr="00097245">
          <w:pgSz w:w="16838" w:h="11905" w:orient="landscape"/>
          <w:pgMar w:top="1701" w:right="1134" w:bottom="850" w:left="1134" w:header="0" w:footer="0" w:gutter="0"/>
          <w:cols w:space="720"/>
        </w:sectPr>
      </w:pP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2"/>
        <w:gridCol w:w="3805"/>
        <w:gridCol w:w="1134"/>
      </w:tblGrid>
      <w:tr w:rsidR="00097245" w:rsidRPr="00097245">
        <w:tc>
          <w:tcPr>
            <w:tcW w:w="413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805"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Сумма невыясненных поступлений на конец периода</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413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805"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Количество невыясненных документов на конец периода</w:t>
            </w:r>
          </w:p>
        </w:tc>
        <w:tc>
          <w:tcPr>
            <w:tcW w:w="113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Начальник структурного подразделения</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(замещающее его лицо)                ___________  _________  ______________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Ответственный</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исполнитель           _____________  ___________  ______________ 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(телефон)</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"__" _____________ 20__ г.</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Номер страницы 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Всего страниц ___</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15</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w:t>
      </w:r>
    </w:p>
    <w:p w:rsidR="00097245" w:rsidRPr="00097245" w:rsidRDefault="00097245">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КонсультантПлюс: примечание.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Распоряжения о совершении казначейских платежей по установленной форме </w:t>
            </w:r>
            <w:hyperlink w:anchor="P19" w:history="1">
              <w:r w:rsidRPr="00097245">
                <w:rPr>
                  <w:rFonts w:ascii="Times New Roman" w:hAnsi="Times New Roman" w:cs="Times New Roman"/>
                </w:rPr>
                <w:t>предоставляются</w:t>
              </w:r>
            </w:hyperlink>
            <w:r w:rsidRPr="00097245">
              <w:rPr>
                <w:rFonts w:ascii="Times New Roman" w:hAnsi="Times New Roman" w:cs="Times New Roman"/>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nformat"/>
        <w:spacing w:before="260"/>
        <w:jc w:val="both"/>
        <w:rPr>
          <w:rFonts w:ascii="Times New Roman" w:hAnsi="Times New Roman" w:cs="Times New Roman"/>
        </w:rPr>
      </w:pPr>
      <w:bookmarkStart w:id="42" w:name="P3660"/>
      <w:bookmarkEnd w:id="42"/>
      <w:r w:rsidRPr="00097245">
        <w:rPr>
          <w:rFonts w:ascii="Times New Roman" w:hAnsi="Times New Roman" w:cs="Times New Roman"/>
        </w:rPr>
        <w:t xml:space="preserve">                  Заявка на кассовый расход N ___________</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3"/>
      </w:tblGrid>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23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23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133"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0531801</w:t>
            </w: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231" w:type="dxa"/>
            <w:tcBorders>
              <w:top w:val="nil"/>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от "__" __________ 20__ г.</w:t>
            </w:r>
          </w:p>
        </w:tc>
        <w:tc>
          <w:tcPr>
            <w:tcW w:w="1757"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133"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vAlign w:val="center"/>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клиента</w:t>
            </w:r>
          </w:p>
        </w:tc>
        <w:tc>
          <w:tcPr>
            <w:tcW w:w="3231" w:type="dxa"/>
            <w:tcBorders>
              <w:top w:val="nil"/>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Сводному реестру</w:t>
            </w:r>
          </w:p>
        </w:tc>
        <w:tc>
          <w:tcPr>
            <w:tcW w:w="1133"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231"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Главный распорядитель бюджетных средств, главный администратор источников финансирования дефицита бюджета</w:t>
            </w:r>
          </w:p>
        </w:tc>
        <w:tc>
          <w:tcPr>
            <w:tcW w:w="3231" w:type="dxa"/>
            <w:tcBorders>
              <w:top w:val="nil"/>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Глава по БК</w:t>
            </w:r>
          </w:p>
        </w:tc>
        <w:tc>
          <w:tcPr>
            <w:tcW w:w="1133"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lastRenderedPageBreak/>
              <w:t>Наименование бюджета</w:t>
            </w:r>
          </w:p>
        </w:tc>
        <w:tc>
          <w:tcPr>
            <w:tcW w:w="3231"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Финансовый орган</w:t>
            </w:r>
          </w:p>
        </w:tc>
        <w:tc>
          <w:tcPr>
            <w:tcW w:w="3231"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ОКПО</w:t>
            </w:r>
          </w:p>
        </w:tc>
        <w:tc>
          <w:tcPr>
            <w:tcW w:w="1133"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Федеральное казначейство, орган Федерального казначейства</w:t>
            </w:r>
          </w:p>
        </w:tc>
        <w:tc>
          <w:tcPr>
            <w:tcW w:w="3231"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133"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231"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Предельная дата исполнения</w:t>
            </w:r>
          </w:p>
        </w:tc>
        <w:tc>
          <w:tcPr>
            <w:tcW w:w="1133"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23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Учетный номер обязательства</w:t>
            </w:r>
          </w:p>
        </w:tc>
        <w:tc>
          <w:tcPr>
            <w:tcW w:w="1133"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Приоритет исполнения</w:t>
            </w:r>
          </w:p>
        </w:tc>
        <w:tc>
          <w:tcPr>
            <w:tcW w:w="3231" w:type="dxa"/>
            <w:tcBorders>
              <w:top w:val="nil"/>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Периодичность: ежедневная</w:t>
            </w:r>
          </w:p>
        </w:tc>
        <w:tc>
          <w:tcPr>
            <w:tcW w:w="3231"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Единица измерения: руб.</w:t>
            </w:r>
          </w:p>
        </w:tc>
        <w:tc>
          <w:tcPr>
            <w:tcW w:w="323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ОКЕИ</w:t>
            </w:r>
          </w:p>
        </w:tc>
        <w:tc>
          <w:tcPr>
            <w:tcW w:w="1133"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hyperlink r:id="rId217" w:history="1">
              <w:r w:rsidRPr="00097245">
                <w:rPr>
                  <w:rFonts w:ascii="Times New Roman" w:hAnsi="Times New Roman" w:cs="Times New Roman"/>
                </w:rPr>
                <w:t>383</w:t>
              </w:r>
            </w:hyperlink>
          </w:p>
        </w:tc>
      </w:tr>
      <w:tr w:rsidR="00097245" w:rsidRPr="00097245">
        <w:tc>
          <w:tcPr>
            <w:tcW w:w="2948" w:type="dxa"/>
            <w:tcBorders>
              <w:top w:val="nil"/>
              <w:left w:val="nil"/>
              <w:bottom w:val="nil"/>
              <w:right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денежные единицы в иностранной валюте</w:t>
            </w:r>
          </w:p>
        </w:tc>
        <w:tc>
          <w:tcPr>
            <w:tcW w:w="323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294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23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57"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Код объекта по ФАИП</w:t>
            </w:r>
          </w:p>
        </w:tc>
        <w:tc>
          <w:tcPr>
            <w:tcW w:w="1133"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1. Реквизиты документа</w:t>
      </w:r>
    </w:p>
    <w:p w:rsidR="00097245" w:rsidRPr="00097245" w:rsidRDefault="00097245">
      <w:pPr>
        <w:pStyle w:val="ConsPlusNormal"/>
        <w:jc w:val="both"/>
        <w:rPr>
          <w:rFonts w:ascii="Times New Roman" w:hAnsi="Times New Roman" w:cs="Times New Roman"/>
        </w:rPr>
      </w:pPr>
    </w:p>
    <w:p w:rsidR="00097245" w:rsidRPr="00097245" w:rsidRDefault="00097245">
      <w:pPr>
        <w:rPr>
          <w:rFonts w:ascii="Times New Roman" w:hAnsi="Times New Roman" w:cs="Times New Roman"/>
        </w:rPr>
        <w:sectPr w:rsidR="00097245" w:rsidRPr="0009724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52"/>
        <w:gridCol w:w="1120"/>
        <w:gridCol w:w="1699"/>
        <w:gridCol w:w="1552"/>
        <w:gridCol w:w="1780"/>
        <w:gridCol w:w="1189"/>
        <w:gridCol w:w="1894"/>
      </w:tblGrid>
      <w:tr w:rsidR="00097245" w:rsidRPr="00097245">
        <w:tc>
          <w:tcPr>
            <w:tcW w:w="1252"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Сумма в валюте выплаты</w:t>
            </w:r>
          </w:p>
        </w:tc>
        <w:tc>
          <w:tcPr>
            <w:tcW w:w="11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валюты по ОКВ</w:t>
            </w:r>
          </w:p>
        </w:tc>
        <w:tc>
          <w:tcPr>
            <w:tcW w:w="169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 в рублевом эквиваленте</w:t>
            </w:r>
          </w:p>
        </w:tc>
        <w:tc>
          <w:tcPr>
            <w:tcW w:w="1552"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Признак авансового платежа</w:t>
            </w:r>
          </w:p>
        </w:tc>
        <w:tc>
          <w:tcPr>
            <w:tcW w:w="17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Очередность платежа</w:t>
            </w:r>
          </w:p>
        </w:tc>
        <w:tc>
          <w:tcPr>
            <w:tcW w:w="118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Вид платежа</w:t>
            </w:r>
          </w:p>
        </w:tc>
        <w:tc>
          <w:tcPr>
            <w:tcW w:w="1894"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Назначение платежа (примечание)</w:t>
            </w:r>
          </w:p>
        </w:tc>
      </w:tr>
      <w:tr w:rsidR="00097245" w:rsidRPr="00097245">
        <w:tc>
          <w:tcPr>
            <w:tcW w:w="1252"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1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169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552"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17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118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1894"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r>
      <w:tr w:rsidR="00097245" w:rsidRPr="00097245">
        <w:tblPrEx>
          <w:tblBorders>
            <w:left w:val="single" w:sz="4" w:space="0" w:color="auto"/>
            <w:right w:val="single" w:sz="4" w:space="0" w:color="auto"/>
          </w:tblBorders>
        </w:tblPrEx>
        <w:tc>
          <w:tcPr>
            <w:tcW w:w="1252" w:type="dxa"/>
          </w:tcPr>
          <w:p w:rsidR="00097245" w:rsidRPr="00097245" w:rsidRDefault="00097245">
            <w:pPr>
              <w:pStyle w:val="ConsPlusNormal"/>
              <w:rPr>
                <w:rFonts w:ascii="Times New Roman" w:hAnsi="Times New Roman" w:cs="Times New Roman"/>
              </w:rPr>
            </w:pPr>
          </w:p>
        </w:tc>
        <w:tc>
          <w:tcPr>
            <w:tcW w:w="1120" w:type="dxa"/>
          </w:tcPr>
          <w:p w:rsidR="00097245" w:rsidRPr="00097245" w:rsidRDefault="00097245">
            <w:pPr>
              <w:pStyle w:val="ConsPlusNormal"/>
              <w:rPr>
                <w:rFonts w:ascii="Times New Roman" w:hAnsi="Times New Roman" w:cs="Times New Roman"/>
              </w:rPr>
            </w:pPr>
          </w:p>
        </w:tc>
        <w:tc>
          <w:tcPr>
            <w:tcW w:w="1699" w:type="dxa"/>
          </w:tcPr>
          <w:p w:rsidR="00097245" w:rsidRPr="00097245" w:rsidRDefault="00097245">
            <w:pPr>
              <w:pStyle w:val="ConsPlusNormal"/>
              <w:rPr>
                <w:rFonts w:ascii="Times New Roman" w:hAnsi="Times New Roman" w:cs="Times New Roman"/>
              </w:rPr>
            </w:pPr>
          </w:p>
        </w:tc>
        <w:tc>
          <w:tcPr>
            <w:tcW w:w="1552" w:type="dxa"/>
          </w:tcPr>
          <w:p w:rsidR="00097245" w:rsidRPr="00097245" w:rsidRDefault="00097245">
            <w:pPr>
              <w:pStyle w:val="ConsPlusNormal"/>
              <w:rPr>
                <w:rFonts w:ascii="Times New Roman" w:hAnsi="Times New Roman" w:cs="Times New Roman"/>
              </w:rPr>
            </w:pPr>
          </w:p>
        </w:tc>
        <w:tc>
          <w:tcPr>
            <w:tcW w:w="1780" w:type="dxa"/>
          </w:tcPr>
          <w:p w:rsidR="00097245" w:rsidRPr="00097245" w:rsidRDefault="00097245">
            <w:pPr>
              <w:pStyle w:val="ConsPlusNormal"/>
              <w:rPr>
                <w:rFonts w:ascii="Times New Roman" w:hAnsi="Times New Roman" w:cs="Times New Roman"/>
              </w:rPr>
            </w:pPr>
          </w:p>
        </w:tc>
        <w:tc>
          <w:tcPr>
            <w:tcW w:w="1189" w:type="dxa"/>
          </w:tcPr>
          <w:p w:rsidR="00097245" w:rsidRPr="00097245" w:rsidRDefault="00097245">
            <w:pPr>
              <w:pStyle w:val="ConsPlusNormal"/>
              <w:rPr>
                <w:rFonts w:ascii="Times New Roman" w:hAnsi="Times New Roman" w:cs="Times New Roman"/>
              </w:rPr>
            </w:pPr>
          </w:p>
        </w:tc>
        <w:tc>
          <w:tcPr>
            <w:tcW w:w="1894"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Руководитель</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(уполномоченное лицо) _______________  _____________  _____________________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Главный бухгалтер</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(уполномоченное лицо) _______________  _____________  _____________________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"__" _____________ 20__ г.</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Номер страницы 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Всего страниц ___</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Форма 0531801, с. 2</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Номер Заявки на кассовый расход 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от "__" ______ 20__ г.</w:t>
      </w:r>
    </w:p>
    <w:p w:rsidR="00097245" w:rsidRPr="00097245" w:rsidRDefault="00097245">
      <w:pPr>
        <w:pStyle w:val="ConsPlusNonformat"/>
        <w:jc w:val="both"/>
        <w:rPr>
          <w:rFonts w:ascii="Times New Roman" w:hAnsi="Times New Roman" w:cs="Times New Roman"/>
        </w:rPr>
      </w:pPr>
    </w:p>
    <w:p w:rsidR="00097245" w:rsidRPr="00097245" w:rsidRDefault="00097245">
      <w:pPr>
        <w:rPr>
          <w:rFonts w:ascii="Times New Roman" w:hAnsi="Times New Roman" w:cs="Times New Roman"/>
        </w:rPr>
        <w:sectPr w:rsidR="00097245" w:rsidRPr="00097245">
          <w:pgSz w:w="16838" w:h="11905" w:orient="landscape"/>
          <w:pgMar w:top="1701" w:right="1134" w:bottom="850" w:left="1134" w:header="0" w:footer="0" w:gutter="0"/>
          <w:cols w:space="720"/>
        </w:sect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lastRenderedPageBreak/>
        <w:t xml:space="preserve">                     2. Реквизиты документа-основания</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40"/>
        <w:gridCol w:w="1978"/>
        <w:gridCol w:w="1950"/>
        <w:gridCol w:w="3108"/>
      </w:tblGrid>
      <w:tr w:rsidR="00097245" w:rsidRPr="00097245">
        <w:tc>
          <w:tcPr>
            <w:tcW w:w="1940"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Вид</w:t>
            </w:r>
          </w:p>
        </w:tc>
        <w:tc>
          <w:tcPr>
            <w:tcW w:w="197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w:t>
            </w:r>
          </w:p>
        </w:tc>
        <w:tc>
          <w:tcPr>
            <w:tcW w:w="19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w:t>
            </w:r>
          </w:p>
        </w:tc>
        <w:tc>
          <w:tcPr>
            <w:tcW w:w="3108"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Предмет</w:t>
            </w:r>
          </w:p>
        </w:tc>
      </w:tr>
      <w:tr w:rsidR="00097245" w:rsidRPr="00097245">
        <w:tc>
          <w:tcPr>
            <w:tcW w:w="1940"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97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19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3108"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blPrEx>
          <w:tblBorders>
            <w:left w:val="single" w:sz="4" w:space="0" w:color="auto"/>
            <w:right w:val="single" w:sz="4" w:space="0" w:color="auto"/>
          </w:tblBorders>
        </w:tblPrEx>
        <w:tc>
          <w:tcPr>
            <w:tcW w:w="1940" w:type="dxa"/>
          </w:tcPr>
          <w:p w:rsidR="00097245" w:rsidRPr="00097245" w:rsidRDefault="00097245">
            <w:pPr>
              <w:pStyle w:val="ConsPlusNormal"/>
              <w:rPr>
                <w:rFonts w:ascii="Times New Roman" w:hAnsi="Times New Roman" w:cs="Times New Roman"/>
              </w:rPr>
            </w:pPr>
          </w:p>
        </w:tc>
        <w:tc>
          <w:tcPr>
            <w:tcW w:w="1978" w:type="dxa"/>
          </w:tcPr>
          <w:p w:rsidR="00097245" w:rsidRPr="00097245" w:rsidRDefault="00097245">
            <w:pPr>
              <w:pStyle w:val="ConsPlusNormal"/>
              <w:rPr>
                <w:rFonts w:ascii="Times New Roman" w:hAnsi="Times New Roman" w:cs="Times New Roman"/>
              </w:rPr>
            </w:pPr>
          </w:p>
        </w:tc>
        <w:tc>
          <w:tcPr>
            <w:tcW w:w="1950" w:type="dxa"/>
          </w:tcPr>
          <w:p w:rsidR="00097245" w:rsidRPr="00097245" w:rsidRDefault="00097245">
            <w:pPr>
              <w:pStyle w:val="ConsPlusNormal"/>
              <w:rPr>
                <w:rFonts w:ascii="Times New Roman" w:hAnsi="Times New Roman" w:cs="Times New Roman"/>
              </w:rPr>
            </w:pPr>
          </w:p>
        </w:tc>
        <w:tc>
          <w:tcPr>
            <w:tcW w:w="3108"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3. Реквизиты контрагента</w:t>
      </w:r>
    </w:p>
    <w:p w:rsidR="00097245" w:rsidRPr="00097245" w:rsidRDefault="00097245">
      <w:pPr>
        <w:pStyle w:val="ConsPlusNormal"/>
        <w:jc w:val="both"/>
        <w:rPr>
          <w:rFonts w:ascii="Times New Roman" w:hAnsi="Times New Roman" w:cs="Times New Roman"/>
        </w:rPr>
      </w:pPr>
    </w:p>
    <w:p w:rsidR="00097245" w:rsidRPr="00097245" w:rsidRDefault="00097245">
      <w:pPr>
        <w:rPr>
          <w:rFonts w:ascii="Times New Roman" w:hAnsi="Times New Roman" w:cs="Times New Roman"/>
        </w:rPr>
        <w:sectPr w:rsidR="00097245" w:rsidRPr="0009724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9"/>
        <w:gridCol w:w="772"/>
        <w:gridCol w:w="760"/>
        <w:gridCol w:w="1249"/>
        <w:gridCol w:w="1639"/>
        <w:gridCol w:w="2014"/>
        <w:gridCol w:w="859"/>
        <w:gridCol w:w="2719"/>
      </w:tblGrid>
      <w:tr w:rsidR="00097245" w:rsidRPr="00097245">
        <w:tc>
          <w:tcPr>
            <w:tcW w:w="3319"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Наименование/фамилия, имя, отчество</w:t>
            </w:r>
          </w:p>
        </w:tc>
        <w:tc>
          <w:tcPr>
            <w:tcW w:w="772"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76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124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Лицевой счет</w:t>
            </w:r>
          </w:p>
        </w:tc>
        <w:tc>
          <w:tcPr>
            <w:tcW w:w="163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Банковский счет</w:t>
            </w:r>
          </w:p>
        </w:tc>
        <w:tc>
          <w:tcPr>
            <w:tcW w:w="20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банка</w:t>
            </w:r>
          </w:p>
        </w:tc>
        <w:tc>
          <w:tcPr>
            <w:tcW w:w="85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БИК банка</w:t>
            </w:r>
          </w:p>
        </w:tc>
        <w:tc>
          <w:tcPr>
            <w:tcW w:w="2719"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Корреспондентский счет банка</w:t>
            </w:r>
          </w:p>
        </w:tc>
      </w:tr>
      <w:tr w:rsidR="00097245" w:rsidRPr="00097245">
        <w:tc>
          <w:tcPr>
            <w:tcW w:w="3319"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772"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76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24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163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20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85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c>
          <w:tcPr>
            <w:tcW w:w="2719"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blPrEx>
          <w:tblBorders>
            <w:left w:val="single" w:sz="4" w:space="0" w:color="auto"/>
            <w:right w:val="single" w:sz="4" w:space="0" w:color="auto"/>
          </w:tblBorders>
        </w:tblPrEx>
        <w:tc>
          <w:tcPr>
            <w:tcW w:w="3319" w:type="dxa"/>
          </w:tcPr>
          <w:p w:rsidR="00097245" w:rsidRPr="00097245" w:rsidRDefault="00097245">
            <w:pPr>
              <w:pStyle w:val="ConsPlusNormal"/>
              <w:rPr>
                <w:rFonts w:ascii="Times New Roman" w:hAnsi="Times New Roman" w:cs="Times New Roman"/>
              </w:rPr>
            </w:pPr>
          </w:p>
        </w:tc>
        <w:tc>
          <w:tcPr>
            <w:tcW w:w="772" w:type="dxa"/>
          </w:tcPr>
          <w:p w:rsidR="00097245" w:rsidRPr="00097245" w:rsidRDefault="00097245">
            <w:pPr>
              <w:pStyle w:val="ConsPlusNormal"/>
              <w:rPr>
                <w:rFonts w:ascii="Times New Roman" w:hAnsi="Times New Roman" w:cs="Times New Roman"/>
              </w:rPr>
            </w:pPr>
          </w:p>
        </w:tc>
        <w:tc>
          <w:tcPr>
            <w:tcW w:w="760" w:type="dxa"/>
          </w:tcPr>
          <w:p w:rsidR="00097245" w:rsidRPr="00097245" w:rsidRDefault="00097245">
            <w:pPr>
              <w:pStyle w:val="ConsPlusNormal"/>
              <w:rPr>
                <w:rFonts w:ascii="Times New Roman" w:hAnsi="Times New Roman" w:cs="Times New Roman"/>
              </w:rPr>
            </w:pPr>
          </w:p>
        </w:tc>
        <w:tc>
          <w:tcPr>
            <w:tcW w:w="1249" w:type="dxa"/>
          </w:tcPr>
          <w:p w:rsidR="00097245" w:rsidRPr="00097245" w:rsidRDefault="00097245">
            <w:pPr>
              <w:pStyle w:val="ConsPlusNormal"/>
              <w:rPr>
                <w:rFonts w:ascii="Times New Roman" w:hAnsi="Times New Roman" w:cs="Times New Roman"/>
              </w:rPr>
            </w:pPr>
          </w:p>
        </w:tc>
        <w:tc>
          <w:tcPr>
            <w:tcW w:w="1639" w:type="dxa"/>
          </w:tcPr>
          <w:p w:rsidR="00097245" w:rsidRPr="00097245" w:rsidRDefault="00097245">
            <w:pPr>
              <w:pStyle w:val="ConsPlusNormal"/>
              <w:rPr>
                <w:rFonts w:ascii="Times New Roman" w:hAnsi="Times New Roman" w:cs="Times New Roman"/>
              </w:rPr>
            </w:pPr>
          </w:p>
        </w:tc>
        <w:tc>
          <w:tcPr>
            <w:tcW w:w="2014" w:type="dxa"/>
          </w:tcPr>
          <w:p w:rsidR="00097245" w:rsidRPr="00097245" w:rsidRDefault="00097245">
            <w:pPr>
              <w:pStyle w:val="ConsPlusNormal"/>
              <w:rPr>
                <w:rFonts w:ascii="Times New Roman" w:hAnsi="Times New Roman" w:cs="Times New Roman"/>
              </w:rPr>
            </w:pPr>
          </w:p>
        </w:tc>
        <w:tc>
          <w:tcPr>
            <w:tcW w:w="859" w:type="dxa"/>
          </w:tcPr>
          <w:p w:rsidR="00097245" w:rsidRPr="00097245" w:rsidRDefault="00097245">
            <w:pPr>
              <w:pStyle w:val="ConsPlusNormal"/>
              <w:rPr>
                <w:rFonts w:ascii="Times New Roman" w:hAnsi="Times New Roman" w:cs="Times New Roman"/>
              </w:rPr>
            </w:pPr>
          </w:p>
        </w:tc>
        <w:tc>
          <w:tcPr>
            <w:tcW w:w="2719"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4. Реквизиты налоговых платежей</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59"/>
        <w:gridCol w:w="640"/>
        <w:gridCol w:w="1204"/>
        <w:gridCol w:w="1519"/>
        <w:gridCol w:w="1564"/>
        <w:gridCol w:w="919"/>
        <w:gridCol w:w="679"/>
        <w:gridCol w:w="1189"/>
      </w:tblGrid>
      <w:tr w:rsidR="00097245" w:rsidRPr="00097245">
        <w:tc>
          <w:tcPr>
            <w:tcW w:w="2659" w:type="dxa"/>
            <w:vMerge w:val="restart"/>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Статус налогоплательщика</w:t>
            </w:r>
          </w:p>
        </w:tc>
        <w:tc>
          <w:tcPr>
            <w:tcW w:w="64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120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ОКТМО</w:t>
            </w:r>
          </w:p>
        </w:tc>
        <w:tc>
          <w:tcPr>
            <w:tcW w:w="1519"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Основание платежа</w:t>
            </w:r>
          </w:p>
        </w:tc>
        <w:tc>
          <w:tcPr>
            <w:tcW w:w="156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Налоговый период</w:t>
            </w:r>
          </w:p>
        </w:tc>
        <w:tc>
          <w:tcPr>
            <w:tcW w:w="1598"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Реквизиты документа-основания</w:t>
            </w:r>
          </w:p>
        </w:tc>
        <w:tc>
          <w:tcPr>
            <w:tcW w:w="1189" w:type="dxa"/>
            <w:vMerge w:val="restart"/>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Тип платежа</w:t>
            </w:r>
          </w:p>
        </w:tc>
      </w:tr>
      <w:tr w:rsidR="00097245" w:rsidRPr="00097245">
        <w:tc>
          <w:tcPr>
            <w:tcW w:w="2659" w:type="dxa"/>
            <w:vMerge/>
            <w:tcBorders>
              <w:left w:val="nil"/>
            </w:tcBorders>
          </w:tcPr>
          <w:p w:rsidR="00097245" w:rsidRPr="00097245" w:rsidRDefault="00097245">
            <w:pPr>
              <w:rPr>
                <w:rFonts w:ascii="Times New Roman" w:hAnsi="Times New Roman" w:cs="Times New Roman"/>
              </w:rPr>
            </w:pPr>
          </w:p>
        </w:tc>
        <w:tc>
          <w:tcPr>
            <w:tcW w:w="640" w:type="dxa"/>
            <w:vMerge/>
          </w:tcPr>
          <w:p w:rsidR="00097245" w:rsidRPr="00097245" w:rsidRDefault="00097245">
            <w:pPr>
              <w:rPr>
                <w:rFonts w:ascii="Times New Roman" w:hAnsi="Times New Roman" w:cs="Times New Roman"/>
              </w:rPr>
            </w:pPr>
          </w:p>
        </w:tc>
        <w:tc>
          <w:tcPr>
            <w:tcW w:w="1204" w:type="dxa"/>
            <w:vMerge/>
          </w:tcPr>
          <w:p w:rsidR="00097245" w:rsidRPr="00097245" w:rsidRDefault="00097245">
            <w:pPr>
              <w:rPr>
                <w:rFonts w:ascii="Times New Roman" w:hAnsi="Times New Roman" w:cs="Times New Roman"/>
              </w:rPr>
            </w:pPr>
          </w:p>
        </w:tc>
        <w:tc>
          <w:tcPr>
            <w:tcW w:w="1519" w:type="dxa"/>
            <w:vMerge/>
          </w:tcPr>
          <w:p w:rsidR="00097245" w:rsidRPr="00097245" w:rsidRDefault="00097245">
            <w:pPr>
              <w:rPr>
                <w:rFonts w:ascii="Times New Roman" w:hAnsi="Times New Roman" w:cs="Times New Roman"/>
              </w:rPr>
            </w:pPr>
          </w:p>
        </w:tc>
        <w:tc>
          <w:tcPr>
            <w:tcW w:w="1564" w:type="dxa"/>
            <w:vMerge/>
          </w:tcPr>
          <w:p w:rsidR="00097245" w:rsidRPr="00097245" w:rsidRDefault="00097245">
            <w:pPr>
              <w:rPr>
                <w:rFonts w:ascii="Times New Roman" w:hAnsi="Times New Roman" w:cs="Times New Roman"/>
              </w:rPr>
            </w:pPr>
          </w:p>
        </w:tc>
        <w:tc>
          <w:tcPr>
            <w:tcW w:w="91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w:t>
            </w:r>
          </w:p>
        </w:tc>
        <w:tc>
          <w:tcPr>
            <w:tcW w:w="67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w:t>
            </w:r>
          </w:p>
        </w:tc>
        <w:tc>
          <w:tcPr>
            <w:tcW w:w="1189" w:type="dxa"/>
            <w:vMerge/>
            <w:tcBorders>
              <w:right w:val="nil"/>
            </w:tcBorders>
          </w:tcPr>
          <w:p w:rsidR="00097245" w:rsidRPr="00097245" w:rsidRDefault="00097245">
            <w:pPr>
              <w:rPr>
                <w:rFonts w:ascii="Times New Roman" w:hAnsi="Times New Roman" w:cs="Times New Roman"/>
              </w:rPr>
            </w:pPr>
          </w:p>
        </w:tc>
      </w:tr>
      <w:tr w:rsidR="00097245" w:rsidRPr="00097245">
        <w:tc>
          <w:tcPr>
            <w:tcW w:w="2659"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64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120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51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15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91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67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c>
          <w:tcPr>
            <w:tcW w:w="1189"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blPrEx>
          <w:tblBorders>
            <w:left w:val="single" w:sz="4" w:space="0" w:color="auto"/>
            <w:right w:val="single" w:sz="4" w:space="0" w:color="auto"/>
          </w:tblBorders>
        </w:tblPrEx>
        <w:tc>
          <w:tcPr>
            <w:tcW w:w="2659" w:type="dxa"/>
          </w:tcPr>
          <w:p w:rsidR="00097245" w:rsidRPr="00097245" w:rsidRDefault="00097245">
            <w:pPr>
              <w:pStyle w:val="ConsPlusNormal"/>
              <w:rPr>
                <w:rFonts w:ascii="Times New Roman" w:hAnsi="Times New Roman" w:cs="Times New Roman"/>
              </w:rPr>
            </w:pPr>
          </w:p>
        </w:tc>
        <w:tc>
          <w:tcPr>
            <w:tcW w:w="640" w:type="dxa"/>
          </w:tcPr>
          <w:p w:rsidR="00097245" w:rsidRPr="00097245" w:rsidRDefault="00097245">
            <w:pPr>
              <w:pStyle w:val="ConsPlusNormal"/>
              <w:rPr>
                <w:rFonts w:ascii="Times New Roman" w:hAnsi="Times New Roman" w:cs="Times New Roman"/>
              </w:rPr>
            </w:pPr>
          </w:p>
        </w:tc>
        <w:tc>
          <w:tcPr>
            <w:tcW w:w="1204" w:type="dxa"/>
          </w:tcPr>
          <w:p w:rsidR="00097245" w:rsidRPr="00097245" w:rsidRDefault="00097245">
            <w:pPr>
              <w:pStyle w:val="ConsPlusNormal"/>
              <w:rPr>
                <w:rFonts w:ascii="Times New Roman" w:hAnsi="Times New Roman" w:cs="Times New Roman"/>
              </w:rPr>
            </w:pPr>
          </w:p>
        </w:tc>
        <w:tc>
          <w:tcPr>
            <w:tcW w:w="1519" w:type="dxa"/>
          </w:tcPr>
          <w:p w:rsidR="00097245" w:rsidRPr="00097245" w:rsidRDefault="00097245">
            <w:pPr>
              <w:pStyle w:val="ConsPlusNormal"/>
              <w:rPr>
                <w:rFonts w:ascii="Times New Roman" w:hAnsi="Times New Roman" w:cs="Times New Roman"/>
              </w:rPr>
            </w:pPr>
          </w:p>
        </w:tc>
        <w:tc>
          <w:tcPr>
            <w:tcW w:w="1564" w:type="dxa"/>
          </w:tcPr>
          <w:p w:rsidR="00097245" w:rsidRPr="00097245" w:rsidRDefault="00097245">
            <w:pPr>
              <w:pStyle w:val="ConsPlusNormal"/>
              <w:rPr>
                <w:rFonts w:ascii="Times New Roman" w:hAnsi="Times New Roman" w:cs="Times New Roman"/>
              </w:rPr>
            </w:pPr>
          </w:p>
        </w:tc>
        <w:tc>
          <w:tcPr>
            <w:tcW w:w="919" w:type="dxa"/>
          </w:tcPr>
          <w:p w:rsidR="00097245" w:rsidRPr="00097245" w:rsidRDefault="00097245">
            <w:pPr>
              <w:pStyle w:val="ConsPlusNormal"/>
              <w:rPr>
                <w:rFonts w:ascii="Times New Roman" w:hAnsi="Times New Roman" w:cs="Times New Roman"/>
              </w:rPr>
            </w:pPr>
          </w:p>
        </w:tc>
        <w:tc>
          <w:tcPr>
            <w:tcW w:w="679" w:type="dxa"/>
          </w:tcPr>
          <w:p w:rsidR="00097245" w:rsidRPr="00097245" w:rsidRDefault="00097245">
            <w:pPr>
              <w:pStyle w:val="ConsPlusNormal"/>
              <w:rPr>
                <w:rFonts w:ascii="Times New Roman" w:hAnsi="Times New Roman" w:cs="Times New Roman"/>
              </w:rPr>
            </w:pPr>
          </w:p>
        </w:tc>
        <w:tc>
          <w:tcPr>
            <w:tcW w:w="1189"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Руководитель</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(уполномоченное лицо) _______________  _____________  _____________________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Главный бухгалтер</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(уполномоченное лицо) _______________  _____________  _____________________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"__" _____________ 20__ г.</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Номер страницы 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Всего страниц ___</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Форма 0531801, с. 3</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Номер Заявки на кассовый расход 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от "__" ______ 20__ г.</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lastRenderedPageBreak/>
        <w:t xml:space="preserve">                 5. Расшифровка заявки на кассовый расход</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4"/>
        <w:gridCol w:w="2014"/>
        <w:gridCol w:w="1789"/>
        <w:gridCol w:w="1600"/>
        <w:gridCol w:w="2179"/>
        <w:gridCol w:w="1048"/>
        <w:gridCol w:w="1048"/>
        <w:gridCol w:w="1639"/>
        <w:gridCol w:w="1729"/>
      </w:tblGrid>
      <w:tr w:rsidR="00097245" w:rsidRPr="00097245">
        <w:tc>
          <w:tcPr>
            <w:tcW w:w="544"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N п/п</w:t>
            </w:r>
          </w:p>
        </w:tc>
        <w:tc>
          <w:tcPr>
            <w:tcW w:w="20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вида средств для исполнения обязательства</w:t>
            </w:r>
          </w:p>
        </w:tc>
        <w:tc>
          <w:tcPr>
            <w:tcW w:w="178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 плательщика</w:t>
            </w:r>
          </w:p>
        </w:tc>
        <w:tc>
          <w:tcPr>
            <w:tcW w:w="160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 получателя</w:t>
            </w:r>
          </w:p>
        </w:tc>
        <w:tc>
          <w:tcPr>
            <w:tcW w:w="217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цели (аналитический код)</w:t>
            </w:r>
          </w:p>
        </w:tc>
        <w:tc>
          <w:tcPr>
            <w:tcW w:w="104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 в валюте заявки</w:t>
            </w:r>
          </w:p>
        </w:tc>
        <w:tc>
          <w:tcPr>
            <w:tcW w:w="104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 в рублях</w:t>
            </w:r>
          </w:p>
        </w:tc>
        <w:tc>
          <w:tcPr>
            <w:tcW w:w="163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Назначение платежа</w:t>
            </w:r>
          </w:p>
        </w:tc>
        <w:tc>
          <w:tcPr>
            <w:tcW w:w="1729"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Примечание</w:t>
            </w:r>
          </w:p>
        </w:tc>
      </w:tr>
      <w:tr w:rsidR="00097245" w:rsidRPr="00097245">
        <w:tc>
          <w:tcPr>
            <w:tcW w:w="544"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20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178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60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217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104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104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c>
          <w:tcPr>
            <w:tcW w:w="163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1729"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544" w:type="dxa"/>
            <w:tcBorders>
              <w:left w:val="nil"/>
            </w:tcBorders>
          </w:tcPr>
          <w:p w:rsidR="00097245" w:rsidRPr="00097245" w:rsidRDefault="00097245">
            <w:pPr>
              <w:pStyle w:val="ConsPlusNormal"/>
              <w:rPr>
                <w:rFonts w:ascii="Times New Roman" w:hAnsi="Times New Roman" w:cs="Times New Roman"/>
              </w:rPr>
            </w:pPr>
          </w:p>
        </w:tc>
        <w:tc>
          <w:tcPr>
            <w:tcW w:w="2014" w:type="dxa"/>
          </w:tcPr>
          <w:p w:rsidR="00097245" w:rsidRPr="00097245" w:rsidRDefault="00097245">
            <w:pPr>
              <w:pStyle w:val="ConsPlusNormal"/>
              <w:rPr>
                <w:rFonts w:ascii="Times New Roman" w:hAnsi="Times New Roman" w:cs="Times New Roman"/>
              </w:rPr>
            </w:pPr>
          </w:p>
        </w:tc>
        <w:tc>
          <w:tcPr>
            <w:tcW w:w="1789" w:type="dxa"/>
          </w:tcPr>
          <w:p w:rsidR="00097245" w:rsidRPr="00097245" w:rsidRDefault="00097245">
            <w:pPr>
              <w:pStyle w:val="ConsPlusNormal"/>
              <w:rPr>
                <w:rFonts w:ascii="Times New Roman" w:hAnsi="Times New Roman" w:cs="Times New Roman"/>
              </w:rPr>
            </w:pPr>
          </w:p>
        </w:tc>
        <w:tc>
          <w:tcPr>
            <w:tcW w:w="1600" w:type="dxa"/>
          </w:tcPr>
          <w:p w:rsidR="00097245" w:rsidRPr="00097245" w:rsidRDefault="00097245">
            <w:pPr>
              <w:pStyle w:val="ConsPlusNormal"/>
              <w:rPr>
                <w:rFonts w:ascii="Times New Roman" w:hAnsi="Times New Roman" w:cs="Times New Roman"/>
              </w:rPr>
            </w:pPr>
          </w:p>
        </w:tc>
        <w:tc>
          <w:tcPr>
            <w:tcW w:w="2179" w:type="dxa"/>
          </w:tcPr>
          <w:p w:rsidR="00097245" w:rsidRPr="00097245" w:rsidRDefault="00097245">
            <w:pPr>
              <w:pStyle w:val="ConsPlusNormal"/>
              <w:rPr>
                <w:rFonts w:ascii="Times New Roman" w:hAnsi="Times New Roman" w:cs="Times New Roman"/>
              </w:rPr>
            </w:pPr>
          </w:p>
        </w:tc>
        <w:tc>
          <w:tcPr>
            <w:tcW w:w="1048" w:type="dxa"/>
          </w:tcPr>
          <w:p w:rsidR="00097245" w:rsidRPr="00097245" w:rsidRDefault="00097245">
            <w:pPr>
              <w:pStyle w:val="ConsPlusNormal"/>
              <w:rPr>
                <w:rFonts w:ascii="Times New Roman" w:hAnsi="Times New Roman" w:cs="Times New Roman"/>
              </w:rPr>
            </w:pPr>
          </w:p>
        </w:tc>
        <w:tc>
          <w:tcPr>
            <w:tcW w:w="1048" w:type="dxa"/>
          </w:tcPr>
          <w:p w:rsidR="00097245" w:rsidRPr="00097245" w:rsidRDefault="00097245">
            <w:pPr>
              <w:pStyle w:val="ConsPlusNormal"/>
              <w:rPr>
                <w:rFonts w:ascii="Times New Roman" w:hAnsi="Times New Roman" w:cs="Times New Roman"/>
              </w:rPr>
            </w:pPr>
          </w:p>
        </w:tc>
        <w:tc>
          <w:tcPr>
            <w:tcW w:w="1639" w:type="dxa"/>
          </w:tcPr>
          <w:p w:rsidR="00097245" w:rsidRPr="00097245" w:rsidRDefault="00097245">
            <w:pPr>
              <w:pStyle w:val="ConsPlusNormal"/>
              <w:rPr>
                <w:rFonts w:ascii="Times New Roman" w:hAnsi="Times New Roman" w:cs="Times New Roman"/>
              </w:rPr>
            </w:pPr>
          </w:p>
        </w:tc>
        <w:tc>
          <w:tcPr>
            <w:tcW w:w="1729" w:type="dxa"/>
            <w:tcBorders>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rPr>
          <w:rFonts w:ascii="Times New Roman" w:hAnsi="Times New Roman" w:cs="Times New Roman"/>
        </w:rPr>
        <w:sectPr w:rsidR="00097245" w:rsidRPr="00097245">
          <w:pgSz w:w="16838" w:h="11905" w:orient="landscape"/>
          <w:pgMar w:top="1701" w:right="1134" w:bottom="850" w:left="1134" w:header="0" w:footer="0" w:gutter="0"/>
          <w:cols w:space="720"/>
        </w:sect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Руководитель</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(уполномоченное лицо) _______________  _____________  _____________________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Главный бухгалтер</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(уполномоченное лицо) _______________  _____________  _____________________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"__" _____________ 20__ г.</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     Отметка Федерального казначейства, органа Федерального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      казначейства о регистрации Заявки на кассовый расход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│Номер заявки ______________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│Ответственный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│исполнитель     ____________ __________ ____________ _________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                 (должность) (подпись) (расшифровка  (телефон)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                                          подписи)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│"__" _________ 20__ г.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Номер страницы 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Всего страниц ___</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16</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w:t>
      </w:r>
    </w:p>
    <w:p w:rsidR="00097245" w:rsidRPr="00097245" w:rsidRDefault="00097245">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КонсультантПлюс: примечание.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Распоряжения о совершении казначейских платежей по установленной форме </w:t>
            </w:r>
            <w:hyperlink w:anchor="P19" w:history="1">
              <w:r w:rsidRPr="00097245">
                <w:rPr>
                  <w:rFonts w:ascii="Times New Roman" w:hAnsi="Times New Roman" w:cs="Times New Roman"/>
                </w:rPr>
                <w:t>предоставляются</w:t>
              </w:r>
            </w:hyperlink>
            <w:r w:rsidRPr="00097245">
              <w:rPr>
                <w:rFonts w:ascii="Times New Roman" w:hAnsi="Times New Roman" w:cs="Times New Roman"/>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nformat"/>
        <w:spacing w:before="260"/>
        <w:jc w:val="both"/>
        <w:rPr>
          <w:rFonts w:ascii="Times New Roman" w:hAnsi="Times New Roman" w:cs="Times New Roman"/>
        </w:rPr>
      </w:pPr>
      <w:bookmarkStart w:id="43" w:name="P3928"/>
      <w:bookmarkEnd w:id="43"/>
      <w:r w:rsidRPr="00097245">
        <w:rPr>
          <w:rFonts w:ascii="Times New Roman" w:hAnsi="Times New Roman" w:cs="Times New Roman"/>
        </w:rPr>
        <w:t xml:space="preserve">                     ЗАЯВКА НА КАССОВЫЙ РАСХОД N 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(сокращенная)</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1814"/>
        <w:gridCol w:w="680"/>
        <w:gridCol w:w="907"/>
        <w:gridCol w:w="1814"/>
        <w:gridCol w:w="1077"/>
      </w:tblGrid>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1" w:type="dxa"/>
            <w:gridSpan w:val="3"/>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3401" w:type="dxa"/>
            <w:gridSpan w:val="3"/>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0531851</w:t>
            </w: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3401" w:type="dxa"/>
            <w:gridSpan w:val="3"/>
            <w:tcBorders>
              <w:top w:val="nil"/>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от "__" ________ 20__ г.</w:t>
            </w: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клиента</w:t>
            </w:r>
          </w:p>
        </w:tc>
        <w:tc>
          <w:tcPr>
            <w:tcW w:w="3401" w:type="dxa"/>
            <w:gridSpan w:val="3"/>
            <w:tcBorders>
              <w:top w:val="nil"/>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1" w:type="dxa"/>
            <w:gridSpan w:val="3"/>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Глава по БК</w:t>
            </w: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1" w:type="dxa"/>
            <w:gridSpan w:val="3"/>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blPrEx>
          <w:tblBorders>
            <w:insideV w:val="single" w:sz="4" w:space="0" w:color="auto"/>
          </w:tblBorders>
        </w:tblPrEx>
        <w:tc>
          <w:tcPr>
            <w:tcW w:w="2778" w:type="dxa"/>
            <w:tcBorders>
              <w:top w:val="nil"/>
              <w:left w:val="nil"/>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лицевого счета</w:t>
            </w:r>
          </w:p>
        </w:tc>
        <w:tc>
          <w:tcPr>
            <w:tcW w:w="1814" w:type="dxa"/>
            <w:tcBorders>
              <w:top w:val="single" w:sz="4" w:space="0" w:color="auto"/>
              <w:bottom w:val="single" w:sz="4" w:space="0" w:color="auto"/>
            </w:tcBorders>
          </w:tcPr>
          <w:p w:rsidR="00097245" w:rsidRPr="00097245" w:rsidRDefault="00097245">
            <w:pPr>
              <w:pStyle w:val="ConsPlusNormal"/>
              <w:rPr>
                <w:rFonts w:ascii="Times New Roman" w:hAnsi="Times New Roman" w:cs="Times New Roman"/>
              </w:rPr>
            </w:pPr>
          </w:p>
        </w:tc>
        <w:tc>
          <w:tcPr>
            <w:tcW w:w="680" w:type="dxa"/>
            <w:tcBorders>
              <w:top w:val="nil"/>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ИНН</w:t>
            </w:r>
          </w:p>
        </w:tc>
        <w:tc>
          <w:tcPr>
            <w:tcW w:w="907" w:type="dxa"/>
            <w:tcBorders>
              <w:top w:val="single" w:sz="4" w:space="0" w:color="auto"/>
              <w:bottom w:val="single" w:sz="4" w:space="0" w:color="auto"/>
            </w:tcBorders>
          </w:tcPr>
          <w:p w:rsidR="00097245" w:rsidRPr="00097245" w:rsidRDefault="00097245">
            <w:pPr>
              <w:pStyle w:val="ConsPlusNormal"/>
              <w:rPr>
                <w:rFonts w:ascii="Times New Roman" w:hAnsi="Times New Roman" w:cs="Times New Roman"/>
              </w:rPr>
            </w:pPr>
          </w:p>
        </w:tc>
        <w:tc>
          <w:tcPr>
            <w:tcW w:w="1814" w:type="dxa"/>
            <w:tcBorders>
              <w:top w:val="nil"/>
              <w:bottom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КПП</w:t>
            </w:r>
          </w:p>
        </w:tc>
        <w:tc>
          <w:tcPr>
            <w:tcW w:w="1077" w:type="dxa"/>
            <w:tcBorders>
              <w:top w:val="single" w:sz="4" w:space="0" w:color="auto"/>
              <w:bottom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бюджета</w:t>
            </w:r>
          </w:p>
        </w:tc>
        <w:tc>
          <w:tcPr>
            <w:tcW w:w="3401" w:type="dxa"/>
            <w:gridSpan w:val="3"/>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blPrEx>
          <w:tblBorders>
            <w:insideH w:val="single" w:sz="4" w:space="0" w:color="auto"/>
          </w:tblBorders>
        </w:tblPrEx>
        <w:tc>
          <w:tcPr>
            <w:tcW w:w="2778" w:type="dxa"/>
            <w:vMerge w:val="restart"/>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Орган Федерального казначейства</w:t>
            </w:r>
          </w:p>
        </w:tc>
        <w:tc>
          <w:tcPr>
            <w:tcW w:w="3401" w:type="dxa"/>
            <w:gridSpan w:val="3"/>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1814" w:type="dxa"/>
            <w:vMerge w:val="restart"/>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077" w:type="dxa"/>
            <w:vMerge w:val="restart"/>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blPrEx>
          <w:tblBorders>
            <w:insideH w:val="single" w:sz="4" w:space="0" w:color="auto"/>
          </w:tblBorders>
        </w:tblPrEx>
        <w:tc>
          <w:tcPr>
            <w:tcW w:w="2778" w:type="dxa"/>
            <w:vMerge/>
            <w:tcBorders>
              <w:top w:val="nil"/>
              <w:left w:val="nil"/>
              <w:bottom w:val="nil"/>
              <w:right w:val="nil"/>
            </w:tcBorders>
          </w:tcPr>
          <w:p w:rsidR="00097245" w:rsidRPr="00097245" w:rsidRDefault="00097245">
            <w:pPr>
              <w:rPr>
                <w:rFonts w:ascii="Times New Roman" w:hAnsi="Times New Roman" w:cs="Times New Roman"/>
              </w:rPr>
            </w:pPr>
          </w:p>
        </w:tc>
        <w:tc>
          <w:tcPr>
            <w:tcW w:w="3401" w:type="dxa"/>
            <w:gridSpan w:val="3"/>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814" w:type="dxa"/>
            <w:vMerge/>
            <w:tcBorders>
              <w:top w:val="nil"/>
              <w:left w:val="nil"/>
              <w:bottom w:val="nil"/>
              <w:right w:val="single" w:sz="4" w:space="0" w:color="auto"/>
            </w:tcBorders>
          </w:tcPr>
          <w:p w:rsidR="00097245" w:rsidRPr="00097245" w:rsidRDefault="00097245">
            <w:pPr>
              <w:rPr>
                <w:rFonts w:ascii="Times New Roman" w:hAnsi="Times New Roman" w:cs="Times New Roman"/>
              </w:rPr>
            </w:pPr>
          </w:p>
        </w:tc>
        <w:tc>
          <w:tcPr>
            <w:tcW w:w="1077" w:type="dxa"/>
            <w:vMerge/>
            <w:tcBorders>
              <w:top w:val="single" w:sz="4" w:space="0" w:color="auto"/>
              <w:left w:val="single" w:sz="4" w:space="0" w:color="auto"/>
              <w:bottom w:val="single" w:sz="4" w:space="0" w:color="auto"/>
              <w:right w:val="single" w:sz="4" w:space="0" w:color="auto"/>
            </w:tcBorders>
          </w:tcPr>
          <w:p w:rsidR="00097245" w:rsidRPr="00097245" w:rsidRDefault="00097245">
            <w:pPr>
              <w:rPr>
                <w:rFonts w:ascii="Times New Roman" w:hAnsi="Times New Roman" w:cs="Times New Roman"/>
              </w:rPr>
            </w:pPr>
          </w:p>
        </w:tc>
      </w:tr>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Единица измерения: руб.</w:t>
            </w:r>
          </w:p>
        </w:tc>
        <w:tc>
          <w:tcPr>
            <w:tcW w:w="3401" w:type="dxa"/>
            <w:gridSpan w:val="3"/>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hyperlink r:id="rId218" w:history="1">
              <w:r w:rsidRPr="00097245">
                <w:rPr>
                  <w:rFonts w:ascii="Times New Roman" w:hAnsi="Times New Roman" w:cs="Times New Roman"/>
                </w:rPr>
                <w:t>383</w:t>
              </w:r>
            </w:hyperlink>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5215" w:type="dxa"/>
            <w:gridSpan w:val="4"/>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Код объекта по ФАИП</w:t>
            </w: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blPrEx>
          <w:tblBorders>
            <w:right w:val="nil"/>
          </w:tblBorders>
        </w:tblPrEx>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5215" w:type="dxa"/>
            <w:gridSpan w:val="4"/>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077"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5215" w:type="dxa"/>
            <w:gridSpan w:val="4"/>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Предельная дата исполнения</w:t>
            </w: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1. Реквизиты документа</w:t>
      </w:r>
    </w:p>
    <w:p w:rsidR="00097245" w:rsidRPr="00097245" w:rsidRDefault="00097245">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28"/>
        <w:gridCol w:w="2721"/>
        <w:gridCol w:w="907"/>
        <w:gridCol w:w="1247"/>
        <w:gridCol w:w="567"/>
        <w:gridCol w:w="1701"/>
      </w:tblGrid>
      <w:tr w:rsidR="00097245" w:rsidRPr="00097245">
        <w:tc>
          <w:tcPr>
            <w:tcW w:w="1928" w:type="dxa"/>
            <w:tcBorders>
              <w:top w:val="nil"/>
              <w:left w:val="nil"/>
              <w:bottom w:val="nil"/>
              <w:right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Вид средств</w:t>
            </w:r>
          </w:p>
        </w:tc>
        <w:tc>
          <w:tcPr>
            <w:tcW w:w="7143" w:type="dxa"/>
            <w:gridSpan w:val="5"/>
            <w:tcBorders>
              <w:top w:val="nil"/>
              <w:left w:val="nil"/>
              <w:bottom w:val="nil"/>
              <w:right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___________________________________________________</w:t>
            </w:r>
          </w:p>
        </w:tc>
      </w:tr>
      <w:tr w:rsidR="00097245" w:rsidRPr="00097245">
        <w:tblPrEx>
          <w:tblBorders>
            <w:right w:val="single" w:sz="4" w:space="0" w:color="auto"/>
            <w:insideV w:val="single" w:sz="4" w:space="0" w:color="auto"/>
          </w:tblBorders>
        </w:tblPrEx>
        <w:tc>
          <w:tcPr>
            <w:tcW w:w="1928" w:type="dxa"/>
            <w:tcBorders>
              <w:top w:val="nil"/>
              <w:left w:val="nil"/>
              <w:bottom w:val="nil"/>
              <w:right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Основание платежа</w:t>
            </w:r>
          </w:p>
        </w:tc>
        <w:tc>
          <w:tcPr>
            <w:tcW w:w="2721" w:type="dxa"/>
            <w:tcBorders>
              <w:top w:val="nil"/>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___________________</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(договор (госконтракт))</w:t>
            </w:r>
          </w:p>
        </w:tc>
        <w:tc>
          <w:tcPr>
            <w:tcW w:w="907" w:type="dxa"/>
            <w:tcBorders>
              <w:top w:val="nil"/>
              <w:left w:val="nil"/>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Номер</w:t>
            </w:r>
          </w:p>
        </w:tc>
        <w:tc>
          <w:tcPr>
            <w:tcW w:w="1247" w:type="dxa"/>
            <w:tcBorders>
              <w:top w:val="single" w:sz="4" w:space="0" w:color="auto"/>
              <w:bottom w:val="single" w:sz="4" w:space="0" w:color="auto"/>
            </w:tcBorders>
          </w:tcPr>
          <w:p w:rsidR="00097245" w:rsidRPr="00097245" w:rsidRDefault="00097245">
            <w:pPr>
              <w:pStyle w:val="ConsPlusNormal"/>
              <w:rPr>
                <w:rFonts w:ascii="Times New Roman" w:hAnsi="Times New Roman" w:cs="Times New Roman"/>
              </w:rPr>
            </w:pPr>
          </w:p>
        </w:tc>
        <w:tc>
          <w:tcPr>
            <w:tcW w:w="567" w:type="dxa"/>
            <w:tcBorders>
              <w:top w:val="nil"/>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Дата</w:t>
            </w:r>
          </w:p>
        </w:tc>
        <w:tc>
          <w:tcPr>
            <w:tcW w:w="1701" w:type="dxa"/>
            <w:tcBorders>
              <w:top w:val="single" w:sz="4" w:space="0" w:color="auto"/>
              <w:bottom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192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72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907"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247"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567"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01"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insideV w:val="single" w:sz="4" w:space="0" w:color="auto"/>
          </w:tblBorders>
        </w:tblPrEx>
        <w:tc>
          <w:tcPr>
            <w:tcW w:w="4649" w:type="dxa"/>
            <w:gridSpan w:val="2"/>
            <w:tcBorders>
              <w:top w:val="nil"/>
              <w:left w:val="nil"/>
              <w:bottom w:val="nil"/>
              <w:right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_________________________________</w:t>
            </w:r>
          </w:p>
        </w:tc>
        <w:tc>
          <w:tcPr>
            <w:tcW w:w="907" w:type="dxa"/>
            <w:tcBorders>
              <w:top w:val="nil"/>
              <w:left w:val="nil"/>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Номер</w:t>
            </w:r>
          </w:p>
        </w:tc>
        <w:tc>
          <w:tcPr>
            <w:tcW w:w="1247" w:type="dxa"/>
            <w:tcBorders>
              <w:top w:val="single" w:sz="4" w:space="0" w:color="auto"/>
              <w:bottom w:val="single" w:sz="4" w:space="0" w:color="auto"/>
            </w:tcBorders>
          </w:tcPr>
          <w:p w:rsidR="00097245" w:rsidRPr="00097245" w:rsidRDefault="00097245">
            <w:pPr>
              <w:pStyle w:val="ConsPlusNormal"/>
              <w:rPr>
                <w:rFonts w:ascii="Times New Roman" w:hAnsi="Times New Roman" w:cs="Times New Roman"/>
              </w:rPr>
            </w:pPr>
          </w:p>
        </w:tc>
        <w:tc>
          <w:tcPr>
            <w:tcW w:w="567" w:type="dxa"/>
            <w:tcBorders>
              <w:top w:val="nil"/>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Дата</w:t>
            </w:r>
          </w:p>
        </w:tc>
        <w:tc>
          <w:tcPr>
            <w:tcW w:w="1701" w:type="dxa"/>
            <w:tcBorders>
              <w:top w:val="single" w:sz="4" w:space="0" w:color="auto"/>
              <w:bottom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4649" w:type="dxa"/>
            <w:gridSpan w:val="2"/>
            <w:tcBorders>
              <w:top w:val="nil"/>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документа-основания)</w:t>
            </w:r>
          </w:p>
        </w:tc>
        <w:tc>
          <w:tcPr>
            <w:tcW w:w="907"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247"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567"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701"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r>
      <w:tr w:rsidR="00097245" w:rsidRPr="00097245">
        <w:tc>
          <w:tcPr>
            <w:tcW w:w="9071" w:type="dxa"/>
            <w:gridSpan w:val="6"/>
            <w:tcBorders>
              <w:top w:val="nil"/>
              <w:left w:val="nil"/>
              <w:bottom w:val="nil"/>
              <w:right w:val="nil"/>
            </w:tcBorders>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insideV w:val="single" w:sz="4" w:space="0" w:color="auto"/>
          </w:tblBorders>
        </w:tblPrEx>
        <w:tc>
          <w:tcPr>
            <w:tcW w:w="1928" w:type="dxa"/>
            <w:tcBorders>
              <w:top w:val="nil"/>
              <w:left w:val="nil"/>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Назначение платежа</w:t>
            </w:r>
          </w:p>
        </w:tc>
        <w:tc>
          <w:tcPr>
            <w:tcW w:w="7143" w:type="dxa"/>
            <w:gridSpan w:val="5"/>
            <w:tcBorders>
              <w:top w:val="single" w:sz="4" w:space="0" w:color="auto"/>
              <w:bottom w:val="single" w:sz="4" w:space="0" w:color="auto"/>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
        <w:gridCol w:w="2179"/>
        <w:gridCol w:w="850"/>
        <w:gridCol w:w="1814"/>
        <w:gridCol w:w="1474"/>
        <w:gridCol w:w="907"/>
        <w:gridCol w:w="1191"/>
      </w:tblGrid>
      <w:tr w:rsidR="00097245" w:rsidRPr="00097245">
        <w:tc>
          <w:tcPr>
            <w:tcW w:w="640" w:type="dxa"/>
            <w:vMerge w:val="restart"/>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2179"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цели (аналитический код)</w:t>
            </w:r>
          </w:p>
        </w:tc>
        <w:tc>
          <w:tcPr>
            <w:tcW w:w="85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w:t>
            </w:r>
          </w:p>
        </w:tc>
        <w:tc>
          <w:tcPr>
            <w:tcW w:w="181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Учетный номер бюджетного обязательства</w:t>
            </w:r>
          </w:p>
        </w:tc>
        <w:tc>
          <w:tcPr>
            <w:tcW w:w="147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Признак авансового платежа</w:t>
            </w:r>
          </w:p>
        </w:tc>
        <w:tc>
          <w:tcPr>
            <w:tcW w:w="2098" w:type="dxa"/>
            <w:gridSpan w:val="2"/>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Платеж</w:t>
            </w:r>
          </w:p>
        </w:tc>
      </w:tr>
      <w:tr w:rsidR="00097245" w:rsidRPr="00097245">
        <w:tc>
          <w:tcPr>
            <w:tcW w:w="640" w:type="dxa"/>
            <w:vMerge/>
            <w:tcBorders>
              <w:left w:val="nil"/>
            </w:tcBorders>
          </w:tcPr>
          <w:p w:rsidR="00097245" w:rsidRPr="00097245" w:rsidRDefault="00097245">
            <w:pPr>
              <w:rPr>
                <w:rFonts w:ascii="Times New Roman" w:hAnsi="Times New Roman" w:cs="Times New Roman"/>
              </w:rPr>
            </w:pPr>
          </w:p>
        </w:tc>
        <w:tc>
          <w:tcPr>
            <w:tcW w:w="2179" w:type="dxa"/>
            <w:vMerge/>
          </w:tcPr>
          <w:p w:rsidR="00097245" w:rsidRPr="00097245" w:rsidRDefault="00097245">
            <w:pPr>
              <w:rPr>
                <w:rFonts w:ascii="Times New Roman" w:hAnsi="Times New Roman" w:cs="Times New Roman"/>
              </w:rPr>
            </w:pPr>
          </w:p>
        </w:tc>
        <w:tc>
          <w:tcPr>
            <w:tcW w:w="850" w:type="dxa"/>
            <w:vMerge/>
          </w:tcPr>
          <w:p w:rsidR="00097245" w:rsidRPr="00097245" w:rsidRDefault="00097245">
            <w:pPr>
              <w:rPr>
                <w:rFonts w:ascii="Times New Roman" w:hAnsi="Times New Roman" w:cs="Times New Roman"/>
              </w:rPr>
            </w:pPr>
          </w:p>
        </w:tc>
        <w:tc>
          <w:tcPr>
            <w:tcW w:w="1814" w:type="dxa"/>
            <w:vMerge/>
          </w:tcPr>
          <w:p w:rsidR="00097245" w:rsidRPr="00097245" w:rsidRDefault="00097245">
            <w:pPr>
              <w:rPr>
                <w:rFonts w:ascii="Times New Roman" w:hAnsi="Times New Roman" w:cs="Times New Roman"/>
              </w:rPr>
            </w:pPr>
          </w:p>
        </w:tc>
        <w:tc>
          <w:tcPr>
            <w:tcW w:w="1474" w:type="dxa"/>
            <w:vMerge/>
          </w:tcPr>
          <w:p w:rsidR="00097245" w:rsidRPr="00097245" w:rsidRDefault="00097245">
            <w:pPr>
              <w:rPr>
                <w:rFonts w:ascii="Times New Roman" w:hAnsi="Times New Roman" w:cs="Times New Roman"/>
              </w:rPr>
            </w:pP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вид</w:t>
            </w:r>
          </w:p>
        </w:tc>
        <w:tc>
          <w:tcPr>
            <w:tcW w:w="1191"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очередность</w:t>
            </w:r>
          </w:p>
        </w:tc>
      </w:tr>
      <w:tr w:rsidR="00097245" w:rsidRPr="00097245">
        <w:tc>
          <w:tcPr>
            <w:tcW w:w="640"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217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147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1191"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r>
      <w:tr w:rsidR="00097245" w:rsidRPr="00097245">
        <w:tblPrEx>
          <w:tblBorders>
            <w:left w:val="single" w:sz="4" w:space="0" w:color="auto"/>
            <w:right w:val="single" w:sz="4" w:space="0" w:color="auto"/>
          </w:tblBorders>
        </w:tblPrEx>
        <w:tc>
          <w:tcPr>
            <w:tcW w:w="640" w:type="dxa"/>
          </w:tcPr>
          <w:p w:rsidR="00097245" w:rsidRPr="00097245" w:rsidRDefault="00097245">
            <w:pPr>
              <w:pStyle w:val="ConsPlusNormal"/>
              <w:rPr>
                <w:rFonts w:ascii="Times New Roman" w:hAnsi="Times New Roman" w:cs="Times New Roman"/>
              </w:rPr>
            </w:pPr>
          </w:p>
        </w:tc>
        <w:tc>
          <w:tcPr>
            <w:tcW w:w="2179"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814" w:type="dxa"/>
          </w:tcPr>
          <w:p w:rsidR="00097245" w:rsidRPr="00097245" w:rsidRDefault="00097245">
            <w:pPr>
              <w:pStyle w:val="ConsPlusNormal"/>
              <w:rPr>
                <w:rFonts w:ascii="Times New Roman" w:hAnsi="Times New Roman" w:cs="Times New Roman"/>
              </w:rPr>
            </w:pPr>
          </w:p>
        </w:tc>
        <w:tc>
          <w:tcPr>
            <w:tcW w:w="1474"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1191"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2. Реквизиты контрагента</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Наименование юридического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лица, фамилия, и.о.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физического лица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Номер счета │                      │    ИНН │           │ КПП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        └───────────┘     └───────────┘</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86"/>
        <w:gridCol w:w="1904"/>
        <w:gridCol w:w="2880"/>
      </w:tblGrid>
      <w:tr w:rsidR="00097245" w:rsidRPr="00097245">
        <w:tc>
          <w:tcPr>
            <w:tcW w:w="4186"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банка</w:t>
            </w:r>
          </w:p>
        </w:tc>
        <w:tc>
          <w:tcPr>
            <w:tcW w:w="190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БИК</w:t>
            </w:r>
          </w:p>
        </w:tc>
        <w:tc>
          <w:tcPr>
            <w:tcW w:w="2880"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Корреспондентский счет</w:t>
            </w:r>
          </w:p>
        </w:tc>
      </w:tr>
      <w:tr w:rsidR="00097245" w:rsidRPr="00097245">
        <w:tc>
          <w:tcPr>
            <w:tcW w:w="4186"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90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2880"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r>
      <w:tr w:rsidR="00097245" w:rsidRPr="00097245">
        <w:tblPrEx>
          <w:tblBorders>
            <w:left w:val="single" w:sz="4" w:space="0" w:color="auto"/>
            <w:right w:val="single" w:sz="4" w:space="0" w:color="auto"/>
          </w:tblBorders>
        </w:tblPrEx>
        <w:tc>
          <w:tcPr>
            <w:tcW w:w="4186" w:type="dxa"/>
          </w:tcPr>
          <w:p w:rsidR="00097245" w:rsidRPr="00097245" w:rsidRDefault="00097245">
            <w:pPr>
              <w:pStyle w:val="ConsPlusNormal"/>
              <w:rPr>
                <w:rFonts w:ascii="Times New Roman" w:hAnsi="Times New Roman" w:cs="Times New Roman"/>
              </w:rPr>
            </w:pPr>
          </w:p>
        </w:tc>
        <w:tc>
          <w:tcPr>
            <w:tcW w:w="1904" w:type="dxa"/>
          </w:tcPr>
          <w:p w:rsidR="00097245" w:rsidRPr="00097245" w:rsidRDefault="00097245">
            <w:pPr>
              <w:pStyle w:val="ConsPlusNormal"/>
              <w:rPr>
                <w:rFonts w:ascii="Times New Roman" w:hAnsi="Times New Roman" w:cs="Times New Roman"/>
              </w:rPr>
            </w:pPr>
          </w:p>
        </w:tc>
        <w:tc>
          <w:tcPr>
            <w:tcW w:w="2880"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3. Реквизиты налоговых платежей</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Код статуса налогоплательщика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6"/>
        <w:gridCol w:w="1259"/>
        <w:gridCol w:w="1527"/>
        <w:gridCol w:w="1565"/>
        <w:gridCol w:w="929"/>
        <w:gridCol w:w="747"/>
        <w:gridCol w:w="1193"/>
      </w:tblGrid>
      <w:tr w:rsidR="00097245" w:rsidRPr="00097245">
        <w:tc>
          <w:tcPr>
            <w:tcW w:w="1756" w:type="dxa"/>
            <w:vMerge w:val="restart"/>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1259"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Код по </w:t>
            </w:r>
            <w:hyperlink r:id="rId219" w:history="1">
              <w:r w:rsidRPr="00097245">
                <w:rPr>
                  <w:rFonts w:ascii="Times New Roman" w:hAnsi="Times New Roman" w:cs="Times New Roman"/>
                </w:rPr>
                <w:t>ОКТМО</w:t>
              </w:r>
            </w:hyperlink>
          </w:p>
        </w:tc>
        <w:tc>
          <w:tcPr>
            <w:tcW w:w="1527"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Основание платежа</w:t>
            </w:r>
          </w:p>
        </w:tc>
        <w:tc>
          <w:tcPr>
            <w:tcW w:w="1565"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Налоговый период</w:t>
            </w:r>
          </w:p>
        </w:tc>
        <w:tc>
          <w:tcPr>
            <w:tcW w:w="1676"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Документ-основание</w:t>
            </w:r>
          </w:p>
        </w:tc>
        <w:tc>
          <w:tcPr>
            <w:tcW w:w="1193" w:type="dxa"/>
            <w:vMerge w:val="restart"/>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Тип платежа</w:t>
            </w:r>
          </w:p>
        </w:tc>
      </w:tr>
      <w:tr w:rsidR="00097245" w:rsidRPr="00097245">
        <w:tc>
          <w:tcPr>
            <w:tcW w:w="1756" w:type="dxa"/>
            <w:vMerge/>
            <w:tcBorders>
              <w:left w:val="nil"/>
            </w:tcBorders>
          </w:tcPr>
          <w:p w:rsidR="00097245" w:rsidRPr="00097245" w:rsidRDefault="00097245">
            <w:pPr>
              <w:rPr>
                <w:rFonts w:ascii="Times New Roman" w:hAnsi="Times New Roman" w:cs="Times New Roman"/>
              </w:rPr>
            </w:pPr>
          </w:p>
        </w:tc>
        <w:tc>
          <w:tcPr>
            <w:tcW w:w="1259" w:type="dxa"/>
            <w:vMerge/>
          </w:tcPr>
          <w:p w:rsidR="00097245" w:rsidRPr="00097245" w:rsidRDefault="00097245">
            <w:pPr>
              <w:rPr>
                <w:rFonts w:ascii="Times New Roman" w:hAnsi="Times New Roman" w:cs="Times New Roman"/>
              </w:rPr>
            </w:pPr>
          </w:p>
        </w:tc>
        <w:tc>
          <w:tcPr>
            <w:tcW w:w="1527" w:type="dxa"/>
            <w:vMerge/>
          </w:tcPr>
          <w:p w:rsidR="00097245" w:rsidRPr="00097245" w:rsidRDefault="00097245">
            <w:pPr>
              <w:rPr>
                <w:rFonts w:ascii="Times New Roman" w:hAnsi="Times New Roman" w:cs="Times New Roman"/>
              </w:rPr>
            </w:pPr>
          </w:p>
        </w:tc>
        <w:tc>
          <w:tcPr>
            <w:tcW w:w="1565" w:type="dxa"/>
            <w:vMerge/>
          </w:tcPr>
          <w:p w:rsidR="00097245" w:rsidRPr="00097245" w:rsidRDefault="00097245">
            <w:pPr>
              <w:rPr>
                <w:rFonts w:ascii="Times New Roman" w:hAnsi="Times New Roman" w:cs="Times New Roman"/>
              </w:rPr>
            </w:pPr>
          </w:p>
        </w:tc>
        <w:tc>
          <w:tcPr>
            <w:tcW w:w="92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w:t>
            </w:r>
          </w:p>
        </w:tc>
        <w:tc>
          <w:tcPr>
            <w:tcW w:w="74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w:t>
            </w:r>
          </w:p>
        </w:tc>
        <w:tc>
          <w:tcPr>
            <w:tcW w:w="1193" w:type="dxa"/>
            <w:vMerge/>
            <w:tcBorders>
              <w:right w:val="nil"/>
            </w:tcBorders>
          </w:tcPr>
          <w:p w:rsidR="00097245" w:rsidRPr="00097245" w:rsidRDefault="00097245">
            <w:pPr>
              <w:rPr>
                <w:rFonts w:ascii="Times New Roman" w:hAnsi="Times New Roman" w:cs="Times New Roman"/>
              </w:rPr>
            </w:pPr>
          </w:p>
        </w:tc>
      </w:tr>
      <w:tr w:rsidR="00097245" w:rsidRPr="00097245">
        <w:tc>
          <w:tcPr>
            <w:tcW w:w="1756"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25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152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565"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92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74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1193"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r>
      <w:tr w:rsidR="00097245" w:rsidRPr="00097245">
        <w:tblPrEx>
          <w:tblBorders>
            <w:left w:val="single" w:sz="4" w:space="0" w:color="auto"/>
            <w:right w:val="single" w:sz="4" w:space="0" w:color="auto"/>
          </w:tblBorders>
        </w:tblPrEx>
        <w:tc>
          <w:tcPr>
            <w:tcW w:w="1756" w:type="dxa"/>
          </w:tcPr>
          <w:p w:rsidR="00097245" w:rsidRPr="00097245" w:rsidRDefault="00097245">
            <w:pPr>
              <w:pStyle w:val="ConsPlusNormal"/>
              <w:rPr>
                <w:rFonts w:ascii="Times New Roman" w:hAnsi="Times New Roman" w:cs="Times New Roman"/>
              </w:rPr>
            </w:pPr>
          </w:p>
        </w:tc>
        <w:tc>
          <w:tcPr>
            <w:tcW w:w="1259" w:type="dxa"/>
          </w:tcPr>
          <w:p w:rsidR="00097245" w:rsidRPr="00097245" w:rsidRDefault="00097245">
            <w:pPr>
              <w:pStyle w:val="ConsPlusNormal"/>
              <w:rPr>
                <w:rFonts w:ascii="Times New Roman" w:hAnsi="Times New Roman" w:cs="Times New Roman"/>
              </w:rPr>
            </w:pPr>
          </w:p>
        </w:tc>
        <w:tc>
          <w:tcPr>
            <w:tcW w:w="1527" w:type="dxa"/>
          </w:tcPr>
          <w:p w:rsidR="00097245" w:rsidRPr="00097245" w:rsidRDefault="00097245">
            <w:pPr>
              <w:pStyle w:val="ConsPlusNormal"/>
              <w:rPr>
                <w:rFonts w:ascii="Times New Roman" w:hAnsi="Times New Roman" w:cs="Times New Roman"/>
              </w:rPr>
            </w:pPr>
          </w:p>
        </w:tc>
        <w:tc>
          <w:tcPr>
            <w:tcW w:w="1565" w:type="dxa"/>
          </w:tcPr>
          <w:p w:rsidR="00097245" w:rsidRPr="00097245" w:rsidRDefault="00097245">
            <w:pPr>
              <w:pStyle w:val="ConsPlusNormal"/>
              <w:rPr>
                <w:rFonts w:ascii="Times New Roman" w:hAnsi="Times New Roman" w:cs="Times New Roman"/>
              </w:rPr>
            </w:pPr>
          </w:p>
        </w:tc>
        <w:tc>
          <w:tcPr>
            <w:tcW w:w="929" w:type="dxa"/>
          </w:tcPr>
          <w:p w:rsidR="00097245" w:rsidRPr="00097245" w:rsidRDefault="00097245">
            <w:pPr>
              <w:pStyle w:val="ConsPlusNormal"/>
              <w:rPr>
                <w:rFonts w:ascii="Times New Roman" w:hAnsi="Times New Roman" w:cs="Times New Roman"/>
              </w:rPr>
            </w:pPr>
          </w:p>
        </w:tc>
        <w:tc>
          <w:tcPr>
            <w:tcW w:w="747" w:type="dxa"/>
          </w:tcPr>
          <w:p w:rsidR="00097245" w:rsidRPr="00097245" w:rsidRDefault="00097245">
            <w:pPr>
              <w:pStyle w:val="ConsPlusNormal"/>
              <w:rPr>
                <w:rFonts w:ascii="Times New Roman" w:hAnsi="Times New Roman" w:cs="Times New Roman"/>
              </w:rPr>
            </w:pPr>
          </w:p>
        </w:tc>
        <w:tc>
          <w:tcPr>
            <w:tcW w:w="1193" w:type="dxa"/>
            <w:vAlign w:val="center"/>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Руководитель           ______________   _______________________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(уполномоченное лицо)    (подпись)       (расшифровка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Главный бухгалтер      ______________   _______________________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(уполномоченное лицо)    (подпись)       (расшифровка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"__" ____________ 20__ г.</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ОТМЕТКА ОРГАНА ФЕДЕРАЛЬНОГО КАЗНАЧЕЙСТВА О РЕГИСТРАЦИИ НАСТОЯЩЕЙ ЗАЯВКИ</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17</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Список изменяющих документов</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(в ред. </w:t>
            </w:r>
            <w:hyperlink r:id="rId220"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КонсультантПлюс: примечание.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Распоряжения о совершении казначейских платежей по установленной форме </w:t>
            </w:r>
            <w:hyperlink r:id="rId221" w:history="1">
              <w:r w:rsidRPr="00097245">
                <w:rPr>
                  <w:rFonts w:ascii="Times New Roman" w:hAnsi="Times New Roman" w:cs="Times New Roman"/>
                </w:rPr>
                <w:t>предоставляются</w:t>
              </w:r>
            </w:hyperlink>
            <w:r w:rsidRPr="00097245">
              <w:rPr>
                <w:rFonts w:ascii="Times New Roman" w:hAnsi="Times New Roman" w:cs="Times New Roman"/>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nformat"/>
        <w:spacing w:before="260"/>
        <w:jc w:val="both"/>
        <w:rPr>
          <w:rFonts w:ascii="Times New Roman" w:hAnsi="Times New Roman" w:cs="Times New Roman"/>
        </w:rPr>
      </w:pPr>
      <w:bookmarkStart w:id="44" w:name="P4114"/>
      <w:bookmarkEnd w:id="44"/>
      <w:r w:rsidRPr="00097245">
        <w:rPr>
          <w:rFonts w:ascii="Times New Roman" w:hAnsi="Times New Roman" w:cs="Times New Roman"/>
        </w:rPr>
        <w:t xml:space="preserve">                Сводная заявка на кассовый расход N _______</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91"/>
      </w:tblGrid>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835"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191"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835"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191"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0531860</w:t>
            </w:r>
          </w:p>
        </w:tc>
      </w:tr>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835" w:type="dxa"/>
            <w:tcBorders>
              <w:top w:val="nil"/>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от "__" _______ 20__ г.</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191"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клиента</w:t>
            </w:r>
          </w:p>
        </w:tc>
        <w:tc>
          <w:tcPr>
            <w:tcW w:w="2835"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Сводному реестру</w:t>
            </w:r>
          </w:p>
        </w:tc>
        <w:tc>
          <w:tcPr>
            <w:tcW w:w="1191"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835"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лицевого счета</w:t>
            </w:r>
          </w:p>
        </w:tc>
        <w:tc>
          <w:tcPr>
            <w:tcW w:w="1191"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Главный распорядитель (распорядитель) бюджетных средств</w:t>
            </w:r>
          </w:p>
        </w:tc>
        <w:tc>
          <w:tcPr>
            <w:tcW w:w="2835"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Глава по БК</w:t>
            </w:r>
          </w:p>
        </w:tc>
        <w:tc>
          <w:tcPr>
            <w:tcW w:w="1191"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бюджета</w:t>
            </w:r>
          </w:p>
        </w:tc>
        <w:tc>
          <w:tcPr>
            <w:tcW w:w="2835"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191"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Финансовый орган</w:t>
            </w:r>
          </w:p>
        </w:tc>
        <w:tc>
          <w:tcPr>
            <w:tcW w:w="2835"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ОКПО</w:t>
            </w:r>
          </w:p>
        </w:tc>
        <w:tc>
          <w:tcPr>
            <w:tcW w:w="1191"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Орган Федерального казначейства</w:t>
            </w:r>
          </w:p>
        </w:tc>
        <w:tc>
          <w:tcPr>
            <w:tcW w:w="2835"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191"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835"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Предельная дата исполнения</w:t>
            </w:r>
          </w:p>
        </w:tc>
        <w:tc>
          <w:tcPr>
            <w:tcW w:w="1191"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Единица измерения:</w:t>
            </w:r>
          </w:p>
        </w:tc>
        <w:tc>
          <w:tcPr>
            <w:tcW w:w="2835"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 xml:space="preserve">по </w:t>
            </w:r>
            <w:hyperlink r:id="rId222" w:history="1">
              <w:r w:rsidRPr="00097245">
                <w:rPr>
                  <w:rFonts w:ascii="Times New Roman" w:hAnsi="Times New Roman" w:cs="Times New Roman"/>
                </w:rPr>
                <w:t>ОКЕИ</w:t>
              </w:r>
            </w:hyperlink>
          </w:p>
        </w:tc>
        <w:tc>
          <w:tcPr>
            <w:tcW w:w="1191"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Раздел 1</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964"/>
        <w:gridCol w:w="1304"/>
        <w:gridCol w:w="1205"/>
        <w:gridCol w:w="1354"/>
        <w:gridCol w:w="794"/>
        <w:gridCol w:w="1020"/>
        <w:gridCol w:w="1304"/>
      </w:tblGrid>
      <w:tr w:rsidR="00097245" w:rsidRPr="00097245">
        <w:tc>
          <w:tcPr>
            <w:tcW w:w="1134"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БК по расходам</w:t>
            </w:r>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БК по доходам</w:t>
            </w:r>
          </w:p>
        </w:tc>
        <w:tc>
          <w:tcPr>
            <w:tcW w:w="130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Статус налогоплательщика</w:t>
            </w:r>
          </w:p>
        </w:tc>
        <w:tc>
          <w:tcPr>
            <w:tcW w:w="1205"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Вид платежа</w:t>
            </w:r>
          </w:p>
        </w:tc>
        <w:tc>
          <w:tcPr>
            <w:tcW w:w="135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Очередность платежа</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Назначение платежа</w:t>
            </w:r>
          </w:p>
        </w:tc>
        <w:tc>
          <w:tcPr>
            <w:tcW w:w="130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Примечание</w:t>
            </w:r>
          </w:p>
        </w:tc>
      </w:tr>
      <w:tr w:rsidR="00097245" w:rsidRPr="00097245">
        <w:tc>
          <w:tcPr>
            <w:tcW w:w="1134"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130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205"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135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c>
          <w:tcPr>
            <w:tcW w:w="130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blPrEx>
          <w:tblBorders>
            <w:left w:val="single" w:sz="4" w:space="0" w:color="auto"/>
          </w:tblBorders>
        </w:tblPrEx>
        <w:tc>
          <w:tcPr>
            <w:tcW w:w="1134"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1304" w:type="dxa"/>
          </w:tcPr>
          <w:p w:rsidR="00097245" w:rsidRPr="00097245" w:rsidRDefault="00097245">
            <w:pPr>
              <w:pStyle w:val="ConsPlusNormal"/>
              <w:rPr>
                <w:rFonts w:ascii="Times New Roman" w:hAnsi="Times New Roman" w:cs="Times New Roman"/>
              </w:rPr>
            </w:pPr>
          </w:p>
        </w:tc>
        <w:tc>
          <w:tcPr>
            <w:tcW w:w="1205" w:type="dxa"/>
          </w:tcPr>
          <w:p w:rsidR="00097245" w:rsidRPr="00097245" w:rsidRDefault="00097245">
            <w:pPr>
              <w:pStyle w:val="ConsPlusNormal"/>
              <w:rPr>
                <w:rFonts w:ascii="Times New Roman" w:hAnsi="Times New Roman" w:cs="Times New Roman"/>
              </w:rPr>
            </w:pPr>
          </w:p>
        </w:tc>
        <w:tc>
          <w:tcPr>
            <w:tcW w:w="1354"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1304"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Раздел 2</w:t>
      </w:r>
    </w:p>
    <w:p w:rsidR="00097245" w:rsidRPr="00097245" w:rsidRDefault="00097245">
      <w:pPr>
        <w:pStyle w:val="ConsPlusNormal"/>
        <w:jc w:val="both"/>
        <w:rPr>
          <w:rFonts w:ascii="Times New Roman" w:hAnsi="Times New Roman" w:cs="Times New Roman"/>
        </w:rPr>
      </w:pPr>
    </w:p>
    <w:p w:rsidR="00097245" w:rsidRPr="00097245" w:rsidRDefault="00097245">
      <w:pPr>
        <w:rPr>
          <w:rFonts w:ascii="Times New Roman" w:hAnsi="Times New Roman" w:cs="Times New Roman"/>
        </w:rPr>
        <w:sectPr w:rsidR="00097245" w:rsidRPr="00097245">
          <w:pgSz w:w="11905" w:h="16838"/>
          <w:pgMar w:top="1134" w:right="850" w:bottom="1134" w:left="1701" w:header="0" w:footer="0" w:gutter="0"/>
          <w:cols w:space="720"/>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80"/>
        <w:gridCol w:w="680"/>
        <w:gridCol w:w="1757"/>
        <w:gridCol w:w="680"/>
        <w:gridCol w:w="680"/>
        <w:gridCol w:w="680"/>
        <w:gridCol w:w="850"/>
        <w:gridCol w:w="480"/>
        <w:gridCol w:w="816"/>
        <w:gridCol w:w="624"/>
        <w:gridCol w:w="624"/>
        <w:gridCol w:w="538"/>
        <w:gridCol w:w="456"/>
        <w:gridCol w:w="677"/>
        <w:gridCol w:w="567"/>
        <w:gridCol w:w="680"/>
        <w:gridCol w:w="998"/>
        <w:gridCol w:w="567"/>
      </w:tblGrid>
      <w:tr w:rsidR="00097245" w:rsidRPr="00097245">
        <w:tc>
          <w:tcPr>
            <w:tcW w:w="567" w:type="dxa"/>
            <w:vMerge w:val="restart"/>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N п/п</w:t>
            </w:r>
          </w:p>
        </w:tc>
        <w:tc>
          <w:tcPr>
            <w:tcW w:w="1360"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Плательщик</w:t>
            </w:r>
          </w:p>
        </w:tc>
        <w:tc>
          <w:tcPr>
            <w:tcW w:w="5127" w:type="dxa"/>
            <w:gridSpan w:val="6"/>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Реквизиты получателя платежа</w:t>
            </w:r>
          </w:p>
        </w:tc>
        <w:tc>
          <w:tcPr>
            <w:tcW w:w="3735" w:type="dxa"/>
            <w:gridSpan w:val="6"/>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Реквизиты налоговых платежей</w:t>
            </w:r>
          </w:p>
        </w:tc>
        <w:tc>
          <w:tcPr>
            <w:tcW w:w="567"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w:t>
            </w:r>
          </w:p>
        </w:tc>
        <w:tc>
          <w:tcPr>
            <w:tcW w:w="68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Назначение платежа</w:t>
            </w:r>
          </w:p>
        </w:tc>
        <w:tc>
          <w:tcPr>
            <w:tcW w:w="998"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цели (аналитический код)</w:t>
            </w:r>
          </w:p>
        </w:tc>
        <w:tc>
          <w:tcPr>
            <w:tcW w:w="567"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Примечание</w:t>
            </w:r>
          </w:p>
        </w:tc>
      </w:tr>
      <w:tr w:rsidR="00097245" w:rsidRPr="00097245">
        <w:tc>
          <w:tcPr>
            <w:tcW w:w="567" w:type="dxa"/>
            <w:vMerge/>
            <w:tcBorders>
              <w:left w:val="nil"/>
            </w:tcBorders>
          </w:tcPr>
          <w:p w:rsidR="00097245" w:rsidRPr="00097245" w:rsidRDefault="00097245">
            <w:pPr>
              <w:rPr>
                <w:rFonts w:ascii="Times New Roman" w:hAnsi="Times New Roman" w:cs="Times New Roman"/>
              </w:rPr>
            </w:pPr>
          </w:p>
        </w:tc>
        <w:tc>
          <w:tcPr>
            <w:tcW w:w="68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68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1757"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органа Федерального казначейства (наименование администратора поступлений)</w:t>
            </w:r>
          </w:p>
        </w:tc>
        <w:tc>
          <w:tcPr>
            <w:tcW w:w="1360"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администратор поступлений</w:t>
            </w:r>
          </w:p>
        </w:tc>
        <w:tc>
          <w:tcPr>
            <w:tcW w:w="68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 банковского счета</w:t>
            </w:r>
          </w:p>
        </w:tc>
        <w:tc>
          <w:tcPr>
            <w:tcW w:w="85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банка</w:t>
            </w:r>
          </w:p>
        </w:tc>
        <w:tc>
          <w:tcPr>
            <w:tcW w:w="48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БИК</w:t>
            </w:r>
          </w:p>
        </w:tc>
        <w:tc>
          <w:tcPr>
            <w:tcW w:w="816"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Код по </w:t>
            </w:r>
            <w:hyperlink r:id="rId223" w:history="1">
              <w:r w:rsidRPr="00097245">
                <w:rPr>
                  <w:rFonts w:ascii="Times New Roman" w:hAnsi="Times New Roman" w:cs="Times New Roman"/>
                </w:rPr>
                <w:t>ОКТМО</w:t>
              </w:r>
            </w:hyperlink>
          </w:p>
        </w:tc>
        <w:tc>
          <w:tcPr>
            <w:tcW w:w="62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Основание платежа</w:t>
            </w:r>
          </w:p>
        </w:tc>
        <w:tc>
          <w:tcPr>
            <w:tcW w:w="62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Налоговый период</w:t>
            </w:r>
          </w:p>
        </w:tc>
        <w:tc>
          <w:tcPr>
            <w:tcW w:w="994"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Документ-основание</w:t>
            </w:r>
          </w:p>
        </w:tc>
        <w:tc>
          <w:tcPr>
            <w:tcW w:w="677"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Тип платежа</w:t>
            </w:r>
          </w:p>
        </w:tc>
        <w:tc>
          <w:tcPr>
            <w:tcW w:w="567" w:type="dxa"/>
            <w:vMerge/>
          </w:tcPr>
          <w:p w:rsidR="00097245" w:rsidRPr="00097245" w:rsidRDefault="00097245">
            <w:pPr>
              <w:rPr>
                <w:rFonts w:ascii="Times New Roman" w:hAnsi="Times New Roman" w:cs="Times New Roman"/>
              </w:rPr>
            </w:pPr>
          </w:p>
        </w:tc>
        <w:tc>
          <w:tcPr>
            <w:tcW w:w="680" w:type="dxa"/>
            <w:vMerge/>
          </w:tcPr>
          <w:p w:rsidR="00097245" w:rsidRPr="00097245" w:rsidRDefault="00097245">
            <w:pPr>
              <w:rPr>
                <w:rFonts w:ascii="Times New Roman" w:hAnsi="Times New Roman" w:cs="Times New Roman"/>
              </w:rPr>
            </w:pPr>
          </w:p>
        </w:tc>
        <w:tc>
          <w:tcPr>
            <w:tcW w:w="998" w:type="dxa"/>
            <w:vMerge/>
          </w:tcPr>
          <w:p w:rsidR="00097245" w:rsidRPr="00097245" w:rsidRDefault="00097245">
            <w:pPr>
              <w:rPr>
                <w:rFonts w:ascii="Times New Roman" w:hAnsi="Times New Roman" w:cs="Times New Roman"/>
              </w:rPr>
            </w:pPr>
          </w:p>
        </w:tc>
        <w:tc>
          <w:tcPr>
            <w:tcW w:w="567" w:type="dxa"/>
            <w:vMerge/>
          </w:tcPr>
          <w:p w:rsidR="00097245" w:rsidRPr="00097245" w:rsidRDefault="00097245">
            <w:pPr>
              <w:rPr>
                <w:rFonts w:ascii="Times New Roman" w:hAnsi="Times New Roman" w:cs="Times New Roman"/>
              </w:rPr>
            </w:pPr>
          </w:p>
        </w:tc>
      </w:tr>
      <w:tr w:rsidR="00097245" w:rsidRPr="00097245">
        <w:tc>
          <w:tcPr>
            <w:tcW w:w="567" w:type="dxa"/>
            <w:vMerge/>
            <w:tcBorders>
              <w:left w:val="nil"/>
            </w:tcBorders>
          </w:tcPr>
          <w:p w:rsidR="00097245" w:rsidRPr="00097245" w:rsidRDefault="00097245">
            <w:pPr>
              <w:rPr>
                <w:rFonts w:ascii="Times New Roman" w:hAnsi="Times New Roman" w:cs="Times New Roman"/>
              </w:rPr>
            </w:pPr>
          </w:p>
        </w:tc>
        <w:tc>
          <w:tcPr>
            <w:tcW w:w="680" w:type="dxa"/>
            <w:vMerge/>
          </w:tcPr>
          <w:p w:rsidR="00097245" w:rsidRPr="00097245" w:rsidRDefault="00097245">
            <w:pPr>
              <w:rPr>
                <w:rFonts w:ascii="Times New Roman" w:hAnsi="Times New Roman" w:cs="Times New Roman"/>
              </w:rPr>
            </w:pPr>
          </w:p>
        </w:tc>
        <w:tc>
          <w:tcPr>
            <w:tcW w:w="680" w:type="dxa"/>
            <w:vMerge/>
          </w:tcPr>
          <w:p w:rsidR="00097245" w:rsidRPr="00097245" w:rsidRDefault="00097245">
            <w:pPr>
              <w:rPr>
                <w:rFonts w:ascii="Times New Roman" w:hAnsi="Times New Roman" w:cs="Times New Roman"/>
              </w:rPr>
            </w:pPr>
          </w:p>
        </w:tc>
        <w:tc>
          <w:tcPr>
            <w:tcW w:w="1757" w:type="dxa"/>
            <w:vMerge/>
          </w:tcPr>
          <w:p w:rsidR="00097245" w:rsidRPr="00097245" w:rsidRDefault="00097245">
            <w:pPr>
              <w:rPr>
                <w:rFonts w:ascii="Times New Roman" w:hAnsi="Times New Roman" w:cs="Times New Roman"/>
              </w:rPr>
            </w:pPr>
          </w:p>
        </w:tc>
        <w:tc>
          <w:tcPr>
            <w:tcW w:w="6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6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680" w:type="dxa"/>
            <w:vMerge/>
          </w:tcPr>
          <w:p w:rsidR="00097245" w:rsidRPr="00097245" w:rsidRDefault="00097245">
            <w:pPr>
              <w:rPr>
                <w:rFonts w:ascii="Times New Roman" w:hAnsi="Times New Roman" w:cs="Times New Roman"/>
              </w:rPr>
            </w:pPr>
          </w:p>
        </w:tc>
        <w:tc>
          <w:tcPr>
            <w:tcW w:w="850" w:type="dxa"/>
            <w:vMerge/>
          </w:tcPr>
          <w:p w:rsidR="00097245" w:rsidRPr="00097245" w:rsidRDefault="00097245">
            <w:pPr>
              <w:rPr>
                <w:rFonts w:ascii="Times New Roman" w:hAnsi="Times New Roman" w:cs="Times New Roman"/>
              </w:rPr>
            </w:pPr>
          </w:p>
        </w:tc>
        <w:tc>
          <w:tcPr>
            <w:tcW w:w="480" w:type="dxa"/>
            <w:vMerge/>
          </w:tcPr>
          <w:p w:rsidR="00097245" w:rsidRPr="00097245" w:rsidRDefault="00097245">
            <w:pPr>
              <w:rPr>
                <w:rFonts w:ascii="Times New Roman" w:hAnsi="Times New Roman" w:cs="Times New Roman"/>
              </w:rPr>
            </w:pPr>
          </w:p>
        </w:tc>
        <w:tc>
          <w:tcPr>
            <w:tcW w:w="816" w:type="dxa"/>
            <w:vMerge/>
          </w:tcPr>
          <w:p w:rsidR="00097245" w:rsidRPr="00097245" w:rsidRDefault="00097245">
            <w:pPr>
              <w:rPr>
                <w:rFonts w:ascii="Times New Roman" w:hAnsi="Times New Roman" w:cs="Times New Roman"/>
              </w:rPr>
            </w:pPr>
          </w:p>
        </w:tc>
        <w:tc>
          <w:tcPr>
            <w:tcW w:w="624" w:type="dxa"/>
            <w:vMerge/>
          </w:tcPr>
          <w:p w:rsidR="00097245" w:rsidRPr="00097245" w:rsidRDefault="00097245">
            <w:pPr>
              <w:rPr>
                <w:rFonts w:ascii="Times New Roman" w:hAnsi="Times New Roman" w:cs="Times New Roman"/>
              </w:rPr>
            </w:pPr>
          </w:p>
        </w:tc>
        <w:tc>
          <w:tcPr>
            <w:tcW w:w="624" w:type="dxa"/>
            <w:vMerge/>
          </w:tcPr>
          <w:p w:rsidR="00097245" w:rsidRPr="00097245" w:rsidRDefault="00097245">
            <w:pPr>
              <w:rPr>
                <w:rFonts w:ascii="Times New Roman" w:hAnsi="Times New Roman" w:cs="Times New Roman"/>
              </w:rPr>
            </w:pPr>
          </w:p>
        </w:tc>
        <w:tc>
          <w:tcPr>
            <w:tcW w:w="53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w:t>
            </w:r>
          </w:p>
        </w:tc>
        <w:tc>
          <w:tcPr>
            <w:tcW w:w="456"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w:t>
            </w:r>
          </w:p>
        </w:tc>
        <w:tc>
          <w:tcPr>
            <w:tcW w:w="677" w:type="dxa"/>
            <w:vMerge/>
          </w:tcPr>
          <w:p w:rsidR="00097245" w:rsidRPr="00097245" w:rsidRDefault="00097245">
            <w:pPr>
              <w:rPr>
                <w:rFonts w:ascii="Times New Roman" w:hAnsi="Times New Roman" w:cs="Times New Roman"/>
              </w:rPr>
            </w:pPr>
          </w:p>
        </w:tc>
        <w:tc>
          <w:tcPr>
            <w:tcW w:w="567" w:type="dxa"/>
            <w:vMerge/>
          </w:tcPr>
          <w:p w:rsidR="00097245" w:rsidRPr="00097245" w:rsidRDefault="00097245">
            <w:pPr>
              <w:rPr>
                <w:rFonts w:ascii="Times New Roman" w:hAnsi="Times New Roman" w:cs="Times New Roman"/>
              </w:rPr>
            </w:pPr>
          </w:p>
        </w:tc>
        <w:tc>
          <w:tcPr>
            <w:tcW w:w="680" w:type="dxa"/>
            <w:vMerge/>
          </w:tcPr>
          <w:p w:rsidR="00097245" w:rsidRPr="00097245" w:rsidRDefault="00097245">
            <w:pPr>
              <w:rPr>
                <w:rFonts w:ascii="Times New Roman" w:hAnsi="Times New Roman" w:cs="Times New Roman"/>
              </w:rPr>
            </w:pPr>
          </w:p>
        </w:tc>
        <w:tc>
          <w:tcPr>
            <w:tcW w:w="998" w:type="dxa"/>
            <w:vMerge/>
          </w:tcPr>
          <w:p w:rsidR="00097245" w:rsidRPr="00097245" w:rsidRDefault="00097245">
            <w:pPr>
              <w:rPr>
                <w:rFonts w:ascii="Times New Roman" w:hAnsi="Times New Roman" w:cs="Times New Roman"/>
              </w:rPr>
            </w:pPr>
          </w:p>
        </w:tc>
        <w:tc>
          <w:tcPr>
            <w:tcW w:w="567" w:type="dxa"/>
            <w:vMerge/>
          </w:tcPr>
          <w:p w:rsidR="00097245" w:rsidRPr="00097245" w:rsidRDefault="00097245">
            <w:pPr>
              <w:rPr>
                <w:rFonts w:ascii="Times New Roman" w:hAnsi="Times New Roman" w:cs="Times New Roman"/>
              </w:rPr>
            </w:pPr>
          </w:p>
        </w:tc>
      </w:tr>
      <w:tr w:rsidR="00097245" w:rsidRPr="00097245">
        <w:tc>
          <w:tcPr>
            <w:tcW w:w="567"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6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6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75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6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6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6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4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c>
          <w:tcPr>
            <w:tcW w:w="816"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c>
          <w:tcPr>
            <w:tcW w:w="62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w:t>
            </w:r>
          </w:p>
        </w:tc>
        <w:tc>
          <w:tcPr>
            <w:tcW w:w="62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c>
          <w:tcPr>
            <w:tcW w:w="53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13</w:t>
            </w:r>
          </w:p>
        </w:tc>
        <w:tc>
          <w:tcPr>
            <w:tcW w:w="456"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w:t>
            </w:r>
          </w:p>
        </w:tc>
        <w:tc>
          <w:tcPr>
            <w:tcW w:w="67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w:t>
            </w:r>
          </w:p>
        </w:tc>
        <w:tc>
          <w:tcPr>
            <w:tcW w:w="56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16</w:t>
            </w:r>
          </w:p>
        </w:tc>
        <w:tc>
          <w:tcPr>
            <w:tcW w:w="6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17</w:t>
            </w:r>
          </w:p>
        </w:tc>
        <w:tc>
          <w:tcPr>
            <w:tcW w:w="99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18</w:t>
            </w:r>
          </w:p>
        </w:tc>
        <w:tc>
          <w:tcPr>
            <w:tcW w:w="56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19</w:t>
            </w:r>
          </w:p>
        </w:tc>
      </w:tr>
      <w:tr w:rsidR="00097245" w:rsidRPr="00097245">
        <w:tc>
          <w:tcPr>
            <w:tcW w:w="567" w:type="dxa"/>
            <w:tcBorders>
              <w:left w:val="nil"/>
            </w:tcBorders>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1757"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480" w:type="dxa"/>
          </w:tcPr>
          <w:p w:rsidR="00097245" w:rsidRPr="00097245" w:rsidRDefault="00097245">
            <w:pPr>
              <w:pStyle w:val="ConsPlusNormal"/>
              <w:rPr>
                <w:rFonts w:ascii="Times New Roman" w:hAnsi="Times New Roman" w:cs="Times New Roman"/>
              </w:rPr>
            </w:pPr>
          </w:p>
        </w:tc>
        <w:tc>
          <w:tcPr>
            <w:tcW w:w="816"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538" w:type="dxa"/>
          </w:tcPr>
          <w:p w:rsidR="00097245" w:rsidRPr="00097245" w:rsidRDefault="00097245">
            <w:pPr>
              <w:pStyle w:val="ConsPlusNormal"/>
              <w:rPr>
                <w:rFonts w:ascii="Times New Roman" w:hAnsi="Times New Roman" w:cs="Times New Roman"/>
              </w:rPr>
            </w:pPr>
          </w:p>
        </w:tc>
        <w:tc>
          <w:tcPr>
            <w:tcW w:w="456" w:type="dxa"/>
          </w:tcPr>
          <w:p w:rsidR="00097245" w:rsidRPr="00097245" w:rsidRDefault="00097245">
            <w:pPr>
              <w:pStyle w:val="ConsPlusNormal"/>
              <w:rPr>
                <w:rFonts w:ascii="Times New Roman" w:hAnsi="Times New Roman" w:cs="Times New Roman"/>
              </w:rPr>
            </w:pPr>
          </w:p>
        </w:tc>
        <w:tc>
          <w:tcPr>
            <w:tcW w:w="677" w:type="dxa"/>
          </w:tcPr>
          <w:p w:rsidR="00097245" w:rsidRPr="00097245" w:rsidRDefault="00097245">
            <w:pPr>
              <w:pStyle w:val="ConsPlusNormal"/>
              <w:rPr>
                <w:rFonts w:ascii="Times New Roman" w:hAnsi="Times New Roman" w:cs="Times New Roman"/>
              </w:rPr>
            </w:pPr>
          </w:p>
        </w:tc>
        <w:tc>
          <w:tcPr>
            <w:tcW w:w="567"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998" w:type="dxa"/>
          </w:tcPr>
          <w:p w:rsidR="00097245" w:rsidRPr="00097245" w:rsidRDefault="00097245">
            <w:pPr>
              <w:pStyle w:val="ConsPlusNormal"/>
              <w:rPr>
                <w:rFonts w:ascii="Times New Roman" w:hAnsi="Times New Roman" w:cs="Times New Roman"/>
              </w:rPr>
            </w:pPr>
          </w:p>
        </w:tc>
        <w:tc>
          <w:tcPr>
            <w:tcW w:w="567" w:type="dxa"/>
          </w:tcPr>
          <w:p w:rsidR="00097245" w:rsidRPr="00097245" w:rsidRDefault="00097245">
            <w:pPr>
              <w:pStyle w:val="ConsPlusNormal"/>
              <w:rPr>
                <w:rFonts w:ascii="Times New Roman" w:hAnsi="Times New Roman" w:cs="Times New Roman"/>
              </w:rPr>
            </w:pPr>
          </w:p>
        </w:tc>
      </w:tr>
      <w:tr w:rsidR="00097245" w:rsidRPr="00097245">
        <w:tc>
          <w:tcPr>
            <w:tcW w:w="567" w:type="dxa"/>
            <w:tcBorders>
              <w:left w:val="nil"/>
            </w:tcBorders>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1757"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480" w:type="dxa"/>
          </w:tcPr>
          <w:p w:rsidR="00097245" w:rsidRPr="00097245" w:rsidRDefault="00097245">
            <w:pPr>
              <w:pStyle w:val="ConsPlusNormal"/>
              <w:rPr>
                <w:rFonts w:ascii="Times New Roman" w:hAnsi="Times New Roman" w:cs="Times New Roman"/>
              </w:rPr>
            </w:pPr>
          </w:p>
        </w:tc>
        <w:tc>
          <w:tcPr>
            <w:tcW w:w="816"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538" w:type="dxa"/>
          </w:tcPr>
          <w:p w:rsidR="00097245" w:rsidRPr="00097245" w:rsidRDefault="00097245">
            <w:pPr>
              <w:pStyle w:val="ConsPlusNormal"/>
              <w:rPr>
                <w:rFonts w:ascii="Times New Roman" w:hAnsi="Times New Roman" w:cs="Times New Roman"/>
              </w:rPr>
            </w:pPr>
          </w:p>
        </w:tc>
        <w:tc>
          <w:tcPr>
            <w:tcW w:w="456" w:type="dxa"/>
          </w:tcPr>
          <w:p w:rsidR="00097245" w:rsidRPr="00097245" w:rsidRDefault="00097245">
            <w:pPr>
              <w:pStyle w:val="ConsPlusNormal"/>
              <w:rPr>
                <w:rFonts w:ascii="Times New Roman" w:hAnsi="Times New Roman" w:cs="Times New Roman"/>
              </w:rPr>
            </w:pPr>
          </w:p>
        </w:tc>
        <w:tc>
          <w:tcPr>
            <w:tcW w:w="677" w:type="dxa"/>
          </w:tcPr>
          <w:p w:rsidR="00097245" w:rsidRPr="00097245" w:rsidRDefault="00097245">
            <w:pPr>
              <w:pStyle w:val="ConsPlusNormal"/>
              <w:rPr>
                <w:rFonts w:ascii="Times New Roman" w:hAnsi="Times New Roman" w:cs="Times New Roman"/>
              </w:rPr>
            </w:pPr>
          </w:p>
        </w:tc>
        <w:tc>
          <w:tcPr>
            <w:tcW w:w="567"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998" w:type="dxa"/>
          </w:tcPr>
          <w:p w:rsidR="00097245" w:rsidRPr="00097245" w:rsidRDefault="00097245">
            <w:pPr>
              <w:pStyle w:val="ConsPlusNormal"/>
              <w:rPr>
                <w:rFonts w:ascii="Times New Roman" w:hAnsi="Times New Roman" w:cs="Times New Roman"/>
              </w:rPr>
            </w:pPr>
          </w:p>
        </w:tc>
        <w:tc>
          <w:tcPr>
            <w:tcW w:w="567" w:type="dxa"/>
          </w:tcPr>
          <w:p w:rsidR="00097245" w:rsidRPr="00097245" w:rsidRDefault="00097245">
            <w:pPr>
              <w:pStyle w:val="ConsPlusNormal"/>
              <w:rPr>
                <w:rFonts w:ascii="Times New Roman" w:hAnsi="Times New Roman" w:cs="Times New Roman"/>
              </w:rPr>
            </w:pPr>
          </w:p>
        </w:tc>
      </w:tr>
    </w:tbl>
    <w:p w:rsidR="00097245" w:rsidRPr="00097245" w:rsidRDefault="00097245">
      <w:pPr>
        <w:rPr>
          <w:rFonts w:ascii="Times New Roman" w:hAnsi="Times New Roman" w:cs="Times New Roman"/>
        </w:rPr>
        <w:sectPr w:rsidR="00097245" w:rsidRPr="00097245">
          <w:pgSz w:w="16838" w:h="11905" w:orient="landscape"/>
          <w:pgMar w:top="1701" w:right="1134" w:bottom="850" w:left="1134" w:header="0" w:footer="0" w:gutter="0"/>
          <w:cols w:space="720"/>
        </w:sectPr>
      </w:pPr>
    </w:p>
    <w:p w:rsidR="00097245" w:rsidRPr="00097245" w:rsidRDefault="00097245">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340"/>
        <w:gridCol w:w="1531"/>
        <w:gridCol w:w="340"/>
        <w:gridCol w:w="1361"/>
        <w:gridCol w:w="340"/>
        <w:gridCol w:w="2438"/>
      </w:tblGrid>
      <w:tr w:rsidR="00097245" w:rsidRPr="00097245">
        <w:tc>
          <w:tcPr>
            <w:tcW w:w="272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Руководитель (уполномоченное лицо)</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531"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438"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r>
      <w:tr w:rsidR="00097245" w:rsidRPr="00097245">
        <w:tc>
          <w:tcPr>
            <w:tcW w:w="272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(должность)</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(подпись)</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438"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(расшифровка подписи)</w:t>
            </w:r>
          </w:p>
        </w:tc>
      </w:tr>
      <w:tr w:rsidR="00097245" w:rsidRPr="00097245">
        <w:tc>
          <w:tcPr>
            <w:tcW w:w="272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Главный бухгалтер (уполномоченное лицо)</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531"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438"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r>
      <w:tr w:rsidR="00097245" w:rsidRPr="00097245">
        <w:tc>
          <w:tcPr>
            <w:tcW w:w="272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(должность)</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(подпись)</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438"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(расшифровка подписи)</w:t>
            </w:r>
          </w:p>
        </w:tc>
      </w:tr>
      <w:tr w:rsidR="00097245" w:rsidRPr="00097245">
        <w:tc>
          <w:tcPr>
            <w:tcW w:w="2721"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"__" ______ 20__ г.</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53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43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18</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w:t>
      </w:r>
    </w:p>
    <w:p w:rsidR="00097245" w:rsidRPr="00097245" w:rsidRDefault="00097245">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КонсультантПлюс: примечание.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Распоряжения о совершении казначейских платежей по установленной форме </w:t>
            </w:r>
            <w:hyperlink w:anchor="P19" w:history="1">
              <w:r w:rsidRPr="00097245">
                <w:rPr>
                  <w:rFonts w:ascii="Times New Roman" w:hAnsi="Times New Roman" w:cs="Times New Roman"/>
                </w:rPr>
                <w:t>предоставляются</w:t>
              </w:r>
            </w:hyperlink>
            <w:r w:rsidRPr="00097245">
              <w:rPr>
                <w:rFonts w:ascii="Times New Roman" w:hAnsi="Times New Roman" w:cs="Times New Roman"/>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nformat"/>
        <w:spacing w:before="260"/>
        <w:jc w:val="both"/>
        <w:rPr>
          <w:rFonts w:ascii="Times New Roman" w:hAnsi="Times New Roman" w:cs="Times New Roman"/>
        </w:rPr>
      </w:pPr>
      <w:bookmarkStart w:id="45" w:name="P4333"/>
      <w:bookmarkEnd w:id="45"/>
      <w:r w:rsidRPr="00097245">
        <w:rPr>
          <w:rFonts w:ascii="Times New Roman" w:hAnsi="Times New Roman" w:cs="Times New Roman"/>
        </w:rPr>
        <w:t xml:space="preserve">                        Заявка на возврат N _______</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72"/>
        <w:gridCol w:w="340"/>
        <w:gridCol w:w="2324"/>
        <w:gridCol w:w="1814"/>
        <w:gridCol w:w="1020"/>
      </w:tblGrid>
      <w:tr w:rsidR="00097245" w:rsidRPr="00097245">
        <w:tc>
          <w:tcPr>
            <w:tcW w:w="3912"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32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3912"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32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0531803</w:t>
            </w:r>
          </w:p>
        </w:tc>
      </w:tr>
      <w:tr w:rsidR="00097245" w:rsidRPr="00097245">
        <w:tc>
          <w:tcPr>
            <w:tcW w:w="3912"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324" w:type="dxa"/>
            <w:tcBorders>
              <w:top w:val="nil"/>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от "__" _____ 20__ г.</w:t>
            </w: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Получатель бюджетных средств, администратор доходов бюджета, администратор источников финансирования дефицита бюджета</w:t>
            </w:r>
          </w:p>
        </w:tc>
        <w:tc>
          <w:tcPr>
            <w:tcW w:w="2324"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324"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32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ИНН</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32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КПП</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324"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Глава по БК</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бюджета</w:t>
            </w:r>
          </w:p>
        </w:tc>
        <w:tc>
          <w:tcPr>
            <w:tcW w:w="2324"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lastRenderedPageBreak/>
              <w:t>Финансовый орган</w:t>
            </w:r>
          </w:p>
        </w:tc>
        <w:tc>
          <w:tcPr>
            <w:tcW w:w="2324"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ОКПО</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органа Федерального казначейства</w:t>
            </w:r>
          </w:p>
        </w:tc>
        <w:tc>
          <w:tcPr>
            <w:tcW w:w="2324"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Периодичность: ежедневная</w:t>
            </w:r>
          </w:p>
        </w:tc>
        <w:tc>
          <w:tcPr>
            <w:tcW w:w="2324"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Единица измерения: руб.</w:t>
            </w:r>
          </w:p>
        </w:tc>
        <w:tc>
          <w:tcPr>
            <w:tcW w:w="232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 xml:space="preserve">по </w:t>
            </w:r>
            <w:hyperlink r:id="rId224" w:history="1">
              <w:r w:rsidRPr="00097245">
                <w:rPr>
                  <w:rFonts w:ascii="Times New Roman" w:hAnsi="Times New Roman" w:cs="Times New Roman"/>
                </w:rPr>
                <w:t>ОКЕИ</w:t>
              </w:r>
            </w:hyperlink>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383</w:t>
            </w:r>
          </w:p>
        </w:tc>
      </w:tr>
      <w:tr w:rsidR="00097245" w:rsidRPr="00097245">
        <w:tc>
          <w:tcPr>
            <w:tcW w:w="3572" w:type="dxa"/>
            <w:tcBorders>
              <w:top w:val="nil"/>
              <w:left w:val="nil"/>
              <w:bottom w:val="nil"/>
              <w:right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денежные единицы в иностранной валюте</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32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32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Код объекта по ФАИП</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1. Реквизиты документа</w:t>
      </w:r>
    </w:p>
    <w:p w:rsidR="00097245" w:rsidRPr="00097245" w:rsidRDefault="00097245">
      <w:pPr>
        <w:pStyle w:val="ConsPlusNormal"/>
        <w:jc w:val="both"/>
        <w:rPr>
          <w:rFonts w:ascii="Times New Roman" w:hAnsi="Times New Roman" w:cs="Times New Roman"/>
        </w:rPr>
      </w:pPr>
    </w:p>
    <w:p w:rsidR="00097245" w:rsidRPr="00097245" w:rsidRDefault="00097245">
      <w:pPr>
        <w:rPr>
          <w:rFonts w:ascii="Times New Roman" w:hAnsi="Times New Roman" w:cs="Times New Roman"/>
        </w:rPr>
        <w:sectPr w:rsidR="00097245" w:rsidRPr="0009724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
        <w:gridCol w:w="1871"/>
        <w:gridCol w:w="1871"/>
        <w:gridCol w:w="1134"/>
        <w:gridCol w:w="1871"/>
        <w:gridCol w:w="1120"/>
        <w:gridCol w:w="907"/>
        <w:gridCol w:w="1531"/>
        <w:gridCol w:w="1077"/>
        <w:gridCol w:w="1531"/>
      </w:tblGrid>
      <w:tr w:rsidR="00097245" w:rsidRPr="00097245">
        <w:tc>
          <w:tcPr>
            <w:tcW w:w="640"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Код по БК</w:t>
            </w:r>
          </w:p>
        </w:tc>
        <w:tc>
          <w:tcPr>
            <w:tcW w:w="187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цели (аналитический код)</w:t>
            </w:r>
          </w:p>
        </w:tc>
        <w:tc>
          <w:tcPr>
            <w:tcW w:w="187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вида средств для осуществления возврата</w:t>
            </w:r>
          </w:p>
        </w:tc>
        <w:tc>
          <w:tcPr>
            <w:tcW w:w="113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Код по </w:t>
            </w:r>
            <w:hyperlink r:id="rId225" w:history="1">
              <w:r w:rsidRPr="00097245">
                <w:rPr>
                  <w:rFonts w:ascii="Times New Roman" w:hAnsi="Times New Roman" w:cs="Times New Roman"/>
                </w:rPr>
                <w:t>ОКТМО</w:t>
              </w:r>
            </w:hyperlink>
          </w:p>
        </w:tc>
        <w:tc>
          <w:tcPr>
            <w:tcW w:w="187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 в валюте, в которой должен быть произведен возврат</w:t>
            </w:r>
          </w:p>
        </w:tc>
        <w:tc>
          <w:tcPr>
            <w:tcW w:w="11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Код валюты по </w:t>
            </w:r>
            <w:hyperlink r:id="rId226" w:history="1">
              <w:r w:rsidRPr="00097245">
                <w:rPr>
                  <w:rFonts w:ascii="Times New Roman" w:hAnsi="Times New Roman" w:cs="Times New Roman"/>
                </w:rPr>
                <w:t>ОКВ</w:t>
              </w:r>
            </w:hyperlink>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 в рублях</w:t>
            </w:r>
          </w:p>
        </w:tc>
        <w:tc>
          <w:tcPr>
            <w:tcW w:w="153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Очередность платежа</w:t>
            </w:r>
          </w:p>
        </w:tc>
        <w:tc>
          <w:tcPr>
            <w:tcW w:w="107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Вид платежа</w:t>
            </w:r>
          </w:p>
        </w:tc>
        <w:tc>
          <w:tcPr>
            <w:tcW w:w="1531"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Назначение платежа (примечание)</w:t>
            </w:r>
          </w:p>
        </w:tc>
      </w:tr>
      <w:tr w:rsidR="00097245" w:rsidRPr="00097245">
        <w:tc>
          <w:tcPr>
            <w:tcW w:w="640"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87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187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13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187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11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c>
          <w:tcPr>
            <w:tcW w:w="153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107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c>
          <w:tcPr>
            <w:tcW w:w="1531"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blPrEx>
          <w:tblBorders>
            <w:left w:val="single" w:sz="4" w:space="0" w:color="auto"/>
            <w:right w:val="single" w:sz="4" w:space="0" w:color="auto"/>
          </w:tblBorders>
        </w:tblPrEx>
        <w:tc>
          <w:tcPr>
            <w:tcW w:w="640" w:type="dxa"/>
          </w:tcPr>
          <w:p w:rsidR="00097245" w:rsidRPr="00097245" w:rsidRDefault="00097245">
            <w:pPr>
              <w:pStyle w:val="ConsPlusNormal"/>
              <w:rPr>
                <w:rFonts w:ascii="Times New Roman" w:hAnsi="Times New Roman" w:cs="Times New Roman"/>
              </w:rPr>
            </w:pPr>
          </w:p>
        </w:tc>
        <w:tc>
          <w:tcPr>
            <w:tcW w:w="1871" w:type="dxa"/>
          </w:tcPr>
          <w:p w:rsidR="00097245" w:rsidRPr="00097245" w:rsidRDefault="00097245">
            <w:pPr>
              <w:pStyle w:val="ConsPlusNormal"/>
              <w:rPr>
                <w:rFonts w:ascii="Times New Roman" w:hAnsi="Times New Roman" w:cs="Times New Roman"/>
              </w:rPr>
            </w:pPr>
          </w:p>
        </w:tc>
        <w:tc>
          <w:tcPr>
            <w:tcW w:w="1871" w:type="dxa"/>
          </w:tcPr>
          <w:p w:rsidR="00097245" w:rsidRPr="00097245" w:rsidRDefault="00097245">
            <w:pPr>
              <w:pStyle w:val="ConsPlusNormal"/>
              <w:rPr>
                <w:rFonts w:ascii="Times New Roman" w:hAnsi="Times New Roman" w:cs="Times New Roman"/>
              </w:rPr>
            </w:pPr>
          </w:p>
        </w:tc>
        <w:tc>
          <w:tcPr>
            <w:tcW w:w="1134" w:type="dxa"/>
          </w:tcPr>
          <w:p w:rsidR="00097245" w:rsidRPr="00097245" w:rsidRDefault="00097245">
            <w:pPr>
              <w:pStyle w:val="ConsPlusNormal"/>
              <w:rPr>
                <w:rFonts w:ascii="Times New Roman" w:hAnsi="Times New Roman" w:cs="Times New Roman"/>
              </w:rPr>
            </w:pPr>
          </w:p>
        </w:tc>
        <w:tc>
          <w:tcPr>
            <w:tcW w:w="1871" w:type="dxa"/>
          </w:tcPr>
          <w:p w:rsidR="00097245" w:rsidRPr="00097245" w:rsidRDefault="00097245">
            <w:pPr>
              <w:pStyle w:val="ConsPlusNormal"/>
              <w:rPr>
                <w:rFonts w:ascii="Times New Roman" w:hAnsi="Times New Roman" w:cs="Times New Roman"/>
              </w:rPr>
            </w:pPr>
          </w:p>
        </w:tc>
        <w:tc>
          <w:tcPr>
            <w:tcW w:w="1120"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1531"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1531" w:type="dxa"/>
          </w:tcPr>
          <w:p w:rsidR="00097245" w:rsidRPr="00097245" w:rsidRDefault="00097245">
            <w:pPr>
              <w:pStyle w:val="ConsPlusNormal"/>
              <w:rPr>
                <w:rFonts w:ascii="Times New Roman" w:hAnsi="Times New Roman" w:cs="Times New Roman"/>
              </w:rPr>
            </w:pPr>
          </w:p>
        </w:tc>
      </w:tr>
    </w:tbl>
    <w:p w:rsidR="00097245" w:rsidRPr="00097245" w:rsidRDefault="00097245">
      <w:pPr>
        <w:rPr>
          <w:rFonts w:ascii="Times New Roman" w:hAnsi="Times New Roman" w:cs="Times New Roman"/>
        </w:rPr>
        <w:sectPr w:rsidR="00097245" w:rsidRPr="00097245">
          <w:pgSz w:w="16838" w:h="11905" w:orient="landscape"/>
          <w:pgMar w:top="1701" w:right="1134" w:bottom="850" w:left="1134" w:header="0" w:footer="0" w:gutter="0"/>
          <w:cols w:space="720"/>
        </w:sect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2. Реквизиты документа-основания</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3720"/>
        <w:gridCol w:w="2801"/>
      </w:tblGrid>
      <w:tr w:rsidR="00097245" w:rsidRPr="00097245">
        <w:tc>
          <w:tcPr>
            <w:tcW w:w="2551"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Вид</w:t>
            </w:r>
          </w:p>
        </w:tc>
        <w:tc>
          <w:tcPr>
            <w:tcW w:w="37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w:t>
            </w:r>
          </w:p>
        </w:tc>
        <w:tc>
          <w:tcPr>
            <w:tcW w:w="2801"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w:t>
            </w:r>
          </w:p>
        </w:tc>
      </w:tr>
      <w:tr w:rsidR="00097245" w:rsidRPr="00097245">
        <w:tc>
          <w:tcPr>
            <w:tcW w:w="2551"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37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2801"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r>
      <w:tr w:rsidR="00097245" w:rsidRPr="00097245">
        <w:tblPrEx>
          <w:tblBorders>
            <w:left w:val="single" w:sz="4" w:space="0" w:color="auto"/>
            <w:right w:val="single" w:sz="4" w:space="0" w:color="auto"/>
          </w:tblBorders>
        </w:tblPrEx>
        <w:tc>
          <w:tcPr>
            <w:tcW w:w="2551" w:type="dxa"/>
          </w:tcPr>
          <w:p w:rsidR="00097245" w:rsidRPr="00097245" w:rsidRDefault="00097245">
            <w:pPr>
              <w:pStyle w:val="ConsPlusNormal"/>
              <w:rPr>
                <w:rFonts w:ascii="Times New Roman" w:hAnsi="Times New Roman" w:cs="Times New Roman"/>
              </w:rPr>
            </w:pPr>
          </w:p>
        </w:tc>
        <w:tc>
          <w:tcPr>
            <w:tcW w:w="3720" w:type="dxa"/>
          </w:tcPr>
          <w:p w:rsidR="00097245" w:rsidRPr="00097245" w:rsidRDefault="00097245">
            <w:pPr>
              <w:pStyle w:val="ConsPlusNormal"/>
              <w:rPr>
                <w:rFonts w:ascii="Times New Roman" w:hAnsi="Times New Roman" w:cs="Times New Roman"/>
              </w:rPr>
            </w:pPr>
          </w:p>
        </w:tc>
        <w:tc>
          <w:tcPr>
            <w:tcW w:w="2801"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Руководитель</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(уполномоченное лицо) _____________ ___________ _______________________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Главный бухгалтер</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(уполномоченное лицо) _____________ ___________ _______________________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"__" _______________ 20__ г.                             Номер страницы 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Всего страниц ___</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Форма 0531803, с. 2</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Номер Заявки на возврат 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от "__" _________ 20__ г.</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3. Реквизиты получателя</w:t>
      </w:r>
    </w:p>
    <w:p w:rsidR="00097245" w:rsidRPr="00097245" w:rsidRDefault="00097245">
      <w:pPr>
        <w:pStyle w:val="ConsPlusNormal"/>
        <w:jc w:val="both"/>
        <w:rPr>
          <w:rFonts w:ascii="Times New Roman" w:hAnsi="Times New Roman" w:cs="Times New Roman"/>
        </w:rPr>
      </w:pPr>
    </w:p>
    <w:p w:rsidR="00097245" w:rsidRPr="00097245" w:rsidRDefault="00097245">
      <w:pPr>
        <w:rPr>
          <w:rFonts w:ascii="Times New Roman" w:hAnsi="Times New Roman" w:cs="Times New Roman"/>
        </w:rPr>
        <w:sectPr w:rsidR="00097245" w:rsidRPr="0009724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80"/>
        <w:gridCol w:w="680"/>
        <w:gridCol w:w="850"/>
        <w:gridCol w:w="1204"/>
        <w:gridCol w:w="1077"/>
        <w:gridCol w:w="1361"/>
        <w:gridCol w:w="1644"/>
        <w:gridCol w:w="794"/>
        <w:gridCol w:w="2211"/>
      </w:tblGrid>
      <w:tr w:rsidR="00097245" w:rsidRPr="00097245">
        <w:tc>
          <w:tcPr>
            <w:tcW w:w="1757"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Наименование</w:t>
            </w:r>
          </w:p>
        </w:tc>
        <w:tc>
          <w:tcPr>
            <w:tcW w:w="6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6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120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Код по </w:t>
            </w:r>
            <w:hyperlink r:id="rId227" w:history="1">
              <w:r w:rsidRPr="00097245">
                <w:rPr>
                  <w:rFonts w:ascii="Times New Roman" w:hAnsi="Times New Roman" w:cs="Times New Roman"/>
                </w:rPr>
                <w:t>ОКТМО</w:t>
              </w:r>
            </w:hyperlink>
          </w:p>
        </w:tc>
        <w:tc>
          <w:tcPr>
            <w:tcW w:w="107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Лицевой счет</w:t>
            </w:r>
          </w:p>
        </w:tc>
        <w:tc>
          <w:tcPr>
            <w:tcW w:w="136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Банковский счет</w:t>
            </w:r>
          </w:p>
        </w:tc>
        <w:tc>
          <w:tcPr>
            <w:tcW w:w="164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банка</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БИК банка</w:t>
            </w:r>
          </w:p>
        </w:tc>
        <w:tc>
          <w:tcPr>
            <w:tcW w:w="2211"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Корреспондентский счет банка</w:t>
            </w:r>
          </w:p>
        </w:tc>
      </w:tr>
      <w:tr w:rsidR="00097245" w:rsidRPr="00097245">
        <w:tc>
          <w:tcPr>
            <w:tcW w:w="1757"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6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6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120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107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136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c>
          <w:tcPr>
            <w:tcW w:w="164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c>
          <w:tcPr>
            <w:tcW w:w="2211"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blPrEx>
          <w:tblBorders>
            <w:left w:val="single" w:sz="4" w:space="0" w:color="auto"/>
            <w:right w:val="single" w:sz="4" w:space="0" w:color="auto"/>
          </w:tblBorders>
        </w:tblPrEx>
        <w:tc>
          <w:tcPr>
            <w:tcW w:w="1757"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680"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204"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1361" w:type="dxa"/>
          </w:tcPr>
          <w:p w:rsidR="00097245" w:rsidRPr="00097245" w:rsidRDefault="00097245">
            <w:pPr>
              <w:pStyle w:val="ConsPlusNormal"/>
              <w:rPr>
                <w:rFonts w:ascii="Times New Roman" w:hAnsi="Times New Roman" w:cs="Times New Roman"/>
              </w:rPr>
            </w:pPr>
          </w:p>
        </w:tc>
        <w:tc>
          <w:tcPr>
            <w:tcW w:w="1644"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2211" w:type="dxa"/>
          </w:tcPr>
          <w:p w:rsidR="00097245" w:rsidRPr="00097245" w:rsidRDefault="00097245">
            <w:pPr>
              <w:pStyle w:val="ConsPlusNormal"/>
              <w:rPr>
                <w:rFonts w:ascii="Times New Roman" w:hAnsi="Times New Roman" w:cs="Times New Roman"/>
              </w:rPr>
            </w:pPr>
          </w:p>
        </w:tc>
      </w:tr>
    </w:tbl>
    <w:p w:rsidR="00097245" w:rsidRPr="00097245" w:rsidRDefault="00097245">
      <w:pPr>
        <w:rPr>
          <w:rFonts w:ascii="Times New Roman" w:hAnsi="Times New Roman" w:cs="Times New Roman"/>
        </w:rPr>
        <w:sectPr w:rsidR="00097245" w:rsidRPr="00097245">
          <w:pgSz w:w="16838" w:h="11905" w:orient="landscape"/>
          <w:pgMar w:top="1701" w:right="1134" w:bottom="850" w:left="1134" w:header="0" w:footer="0" w:gutter="0"/>
          <w:cols w:space="720"/>
        </w:sect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Руководитель</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(уполномоченное лицо) _____________  ___________  _____________________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Главный бухгалтер</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(уполномоченное лицо) _____________  ___________  _____________________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"__" _______________ 20__ г.</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            Отметка органа Федерального казначейства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                о регистрации Заявки на возврат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│Номер заявки ______________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│Ответственный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│исполнитель     ____________ __________ ____________ _________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                 (должность) (подпись) (расшифровка  (телефон)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                                          подписи)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│"__" _________ 20__ г.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Номер страницы 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Всего страниц ___</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19</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Список изменяющих документов</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(в ред. </w:t>
            </w:r>
            <w:hyperlink r:id="rId228"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w:t>
      </w:r>
    </w:p>
    <w:p w:rsidR="00097245" w:rsidRPr="00097245" w:rsidRDefault="00097245">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КонсультантПлюс: примечание.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Распоряжения о совершении казначейских платежей по установленной форме </w:t>
            </w:r>
            <w:hyperlink r:id="rId229" w:history="1">
              <w:r w:rsidRPr="00097245">
                <w:rPr>
                  <w:rFonts w:ascii="Times New Roman" w:hAnsi="Times New Roman" w:cs="Times New Roman"/>
                </w:rPr>
                <w:t>предоставляются</w:t>
              </w:r>
            </w:hyperlink>
            <w:r w:rsidRPr="00097245">
              <w:rPr>
                <w:rFonts w:ascii="Times New Roman" w:hAnsi="Times New Roman" w:cs="Times New Roman"/>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nformat"/>
        <w:spacing w:before="260"/>
        <w:jc w:val="both"/>
        <w:rPr>
          <w:rFonts w:ascii="Times New Roman" w:hAnsi="Times New Roman" w:cs="Times New Roman"/>
        </w:rPr>
      </w:pPr>
      <w:bookmarkStart w:id="46" w:name="P4533"/>
      <w:bookmarkEnd w:id="46"/>
      <w:r w:rsidRPr="00097245">
        <w:rPr>
          <w:rFonts w:ascii="Times New Roman" w:hAnsi="Times New Roman" w:cs="Times New Roman"/>
        </w:rPr>
        <w:t xml:space="preserve">               Заявка на получение наличных денег N _______</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077"/>
      </w:tblGrid>
      <w:tr w:rsidR="00097245" w:rsidRPr="00097245">
        <w:tc>
          <w:tcPr>
            <w:tcW w:w="5613" w:type="dxa"/>
            <w:gridSpan w:val="2"/>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835"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077" w:type="dxa"/>
            <w:tcBorders>
              <w:top w:val="single" w:sz="4" w:space="0" w:color="auto"/>
              <w:left w:val="single" w:sz="4" w:space="0" w:color="auto"/>
              <w:bottom w:val="single" w:sz="4" w:space="0" w:color="auto"/>
              <w:right w:val="single" w:sz="4" w:space="0" w:color="auto"/>
            </w:tcBorders>
            <w:vAlign w:val="center"/>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0531802</w:t>
            </w: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835" w:type="dxa"/>
            <w:tcBorders>
              <w:top w:val="nil"/>
              <w:left w:val="nil"/>
              <w:bottom w:val="nil"/>
              <w:right w:val="nil"/>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от "__" _________ 20__ г.</w:t>
            </w:r>
          </w:p>
        </w:tc>
        <w:tc>
          <w:tcPr>
            <w:tcW w:w="340"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lastRenderedPageBreak/>
              <w:t>Наименование клиента</w:t>
            </w:r>
          </w:p>
        </w:tc>
        <w:tc>
          <w:tcPr>
            <w:tcW w:w="2835" w:type="dxa"/>
            <w:tcBorders>
              <w:top w:val="nil"/>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835" w:type="dxa"/>
            <w:tcBorders>
              <w:top w:val="single" w:sz="4" w:space="0" w:color="auto"/>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лицевого счета клиента</w:t>
            </w: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Главный распорядитель бюджетных средств</w:t>
            </w:r>
          </w:p>
        </w:tc>
        <w:tc>
          <w:tcPr>
            <w:tcW w:w="2835" w:type="dxa"/>
            <w:tcBorders>
              <w:top w:val="nil"/>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бюджета</w:t>
            </w:r>
          </w:p>
        </w:tc>
        <w:tc>
          <w:tcPr>
            <w:tcW w:w="2835"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Финансовый орган</w:t>
            </w:r>
          </w:p>
        </w:tc>
        <w:tc>
          <w:tcPr>
            <w:tcW w:w="2835"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органа Федерального казначейства</w:t>
            </w:r>
          </w:p>
        </w:tc>
        <w:tc>
          <w:tcPr>
            <w:tcW w:w="2835"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835" w:type="dxa"/>
            <w:tcBorders>
              <w:top w:val="single" w:sz="4" w:space="0" w:color="auto"/>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Предельная дата исполнения</w:t>
            </w: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835"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Учетный номер обязательства</w:t>
            </w: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Единица измерения:</w:t>
            </w:r>
          </w:p>
        </w:tc>
        <w:tc>
          <w:tcPr>
            <w:tcW w:w="2835"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 xml:space="preserve">по </w:t>
            </w:r>
            <w:hyperlink r:id="rId230" w:history="1">
              <w:r w:rsidRPr="00097245">
                <w:rPr>
                  <w:rFonts w:ascii="Times New Roman" w:hAnsi="Times New Roman" w:cs="Times New Roman"/>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1. Реквизиты чека</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2"/>
        <w:gridCol w:w="1067"/>
        <w:gridCol w:w="1055"/>
        <w:gridCol w:w="1133"/>
        <w:gridCol w:w="951"/>
        <w:gridCol w:w="1757"/>
        <w:gridCol w:w="2055"/>
      </w:tblGrid>
      <w:tr w:rsidR="00097245" w:rsidRPr="00097245">
        <w:tc>
          <w:tcPr>
            <w:tcW w:w="952"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N п/п</w:t>
            </w:r>
          </w:p>
        </w:tc>
        <w:tc>
          <w:tcPr>
            <w:tcW w:w="106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w:t>
            </w:r>
          </w:p>
        </w:tc>
        <w:tc>
          <w:tcPr>
            <w:tcW w:w="1055"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 чека</w:t>
            </w:r>
          </w:p>
        </w:tc>
        <w:tc>
          <w:tcPr>
            <w:tcW w:w="1133"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Серия чека</w:t>
            </w:r>
          </w:p>
        </w:tc>
        <w:tc>
          <w:tcPr>
            <w:tcW w:w="95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 чека</w:t>
            </w:r>
          </w:p>
        </w:tc>
        <w:tc>
          <w:tcPr>
            <w:tcW w:w="175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Срок действия чека</w:t>
            </w:r>
          </w:p>
        </w:tc>
        <w:tc>
          <w:tcPr>
            <w:tcW w:w="2055"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Символ кассового плана</w:t>
            </w:r>
          </w:p>
        </w:tc>
      </w:tr>
      <w:tr w:rsidR="00097245" w:rsidRPr="00097245">
        <w:tc>
          <w:tcPr>
            <w:tcW w:w="952"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06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1055"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133"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95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175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2055"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r>
      <w:tr w:rsidR="00097245" w:rsidRPr="00097245">
        <w:tblPrEx>
          <w:tblBorders>
            <w:right w:val="single" w:sz="4" w:space="0" w:color="auto"/>
          </w:tblBorders>
        </w:tblPrEx>
        <w:tc>
          <w:tcPr>
            <w:tcW w:w="952" w:type="dxa"/>
            <w:tcBorders>
              <w:left w:val="nil"/>
            </w:tcBorders>
          </w:tcPr>
          <w:p w:rsidR="00097245" w:rsidRPr="00097245" w:rsidRDefault="00097245">
            <w:pPr>
              <w:pStyle w:val="ConsPlusNormal"/>
              <w:rPr>
                <w:rFonts w:ascii="Times New Roman" w:hAnsi="Times New Roman" w:cs="Times New Roman"/>
              </w:rPr>
            </w:pPr>
          </w:p>
        </w:tc>
        <w:tc>
          <w:tcPr>
            <w:tcW w:w="1067" w:type="dxa"/>
          </w:tcPr>
          <w:p w:rsidR="00097245" w:rsidRPr="00097245" w:rsidRDefault="00097245">
            <w:pPr>
              <w:pStyle w:val="ConsPlusNormal"/>
              <w:rPr>
                <w:rFonts w:ascii="Times New Roman" w:hAnsi="Times New Roman" w:cs="Times New Roman"/>
              </w:rPr>
            </w:pPr>
          </w:p>
        </w:tc>
        <w:tc>
          <w:tcPr>
            <w:tcW w:w="1055" w:type="dxa"/>
          </w:tcPr>
          <w:p w:rsidR="00097245" w:rsidRPr="00097245" w:rsidRDefault="00097245">
            <w:pPr>
              <w:pStyle w:val="ConsPlusNormal"/>
              <w:rPr>
                <w:rFonts w:ascii="Times New Roman" w:hAnsi="Times New Roman" w:cs="Times New Roman"/>
              </w:rPr>
            </w:pPr>
          </w:p>
        </w:tc>
        <w:tc>
          <w:tcPr>
            <w:tcW w:w="1133" w:type="dxa"/>
          </w:tcPr>
          <w:p w:rsidR="00097245" w:rsidRPr="00097245" w:rsidRDefault="00097245">
            <w:pPr>
              <w:pStyle w:val="ConsPlusNormal"/>
              <w:rPr>
                <w:rFonts w:ascii="Times New Roman" w:hAnsi="Times New Roman" w:cs="Times New Roman"/>
              </w:rPr>
            </w:pPr>
          </w:p>
        </w:tc>
        <w:tc>
          <w:tcPr>
            <w:tcW w:w="951" w:type="dxa"/>
          </w:tcPr>
          <w:p w:rsidR="00097245" w:rsidRPr="00097245" w:rsidRDefault="00097245">
            <w:pPr>
              <w:pStyle w:val="ConsPlusNormal"/>
              <w:rPr>
                <w:rFonts w:ascii="Times New Roman" w:hAnsi="Times New Roman" w:cs="Times New Roman"/>
              </w:rPr>
            </w:pPr>
          </w:p>
        </w:tc>
        <w:tc>
          <w:tcPr>
            <w:tcW w:w="1757" w:type="dxa"/>
          </w:tcPr>
          <w:p w:rsidR="00097245" w:rsidRPr="00097245" w:rsidRDefault="00097245">
            <w:pPr>
              <w:pStyle w:val="ConsPlusNormal"/>
              <w:rPr>
                <w:rFonts w:ascii="Times New Roman" w:hAnsi="Times New Roman" w:cs="Times New Roman"/>
              </w:rPr>
            </w:pPr>
          </w:p>
        </w:tc>
        <w:tc>
          <w:tcPr>
            <w:tcW w:w="2055"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952" w:type="dxa"/>
            <w:tcBorders>
              <w:left w:val="nil"/>
            </w:tcBorders>
          </w:tcPr>
          <w:p w:rsidR="00097245" w:rsidRPr="00097245" w:rsidRDefault="00097245">
            <w:pPr>
              <w:pStyle w:val="ConsPlusNormal"/>
              <w:rPr>
                <w:rFonts w:ascii="Times New Roman" w:hAnsi="Times New Roman" w:cs="Times New Roman"/>
              </w:rPr>
            </w:pPr>
          </w:p>
        </w:tc>
        <w:tc>
          <w:tcPr>
            <w:tcW w:w="1067" w:type="dxa"/>
          </w:tcPr>
          <w:p w:rsidR="00097245" w:rsidRPr="00097245" w:rsidRDefault="00097245">
            <w:pPr>
              <w:pStyle w:val="ConsPlusNormal"/>
              <w:rPr>
                <w:rFonts w:ascii="Times New Roman" w:hAnsi="Times New Roman" w:cs="Times New Roman"/>
              </w:rPr>
            </w:pPr>
          </w:p>
        </w:tc>
        <w:tc>
          <w:tcPr>
            <w:tcW w:w="1055" w:type="dxa"/>
          </w:tcPr>
          <w:p w:rsidR="00097245" w:rsidRPr="00097245" w:rsidRDefault="00097245">
            <w:pPr>
              <w:pStyle w:val="ConsPlusNormal"/>
              <w:rPr>
                <w:rFonts w:ascii="Times New Roman" w:hAnsi="Times New Roman" w:cs="Times New Roman"/>
              </w:rPr>
            </w:pPr>
          </w:p>
        </w:tc>
        <w:tc>
          <w:tcPr>
            <w:tcW w:w="1133" w:type="dxa"/>
          </w:tcPr>
          <w:p w:rsidR="00097245" w:rsidRPr="00097245" w:rsidRDefault="00097245">
            <w:pPr>
              <w:pStyle w:val="ConsPlusNormal"/>
              <w:rPr>
                <w:rFonts w:ascii="Times New Roman" w:hAnsi="Times New Roman" w:cs="Times New Roman"/>
              </w:rPr>
            </w:pPr>
          </w:p>
        </w:tc>
        <w:tc>
          <w:tcPr>
            <w:tcW w:w="951" w:type="dxa"/>
          </w:tcPr>
          <w:p w:rsidR="00097245" w:rsidRPr="00097245" w:rsidRDefault="00097245">
            <w:pPr>
              <w:pStyle w:val="ConsPlusNormal"/>
              <w:rPr>
                <w:rFonts w:ascii="Times New Roman" w:hAnsi="Times New Roman" w:cs="Times New Roman"/>
              </w:rPr>
            </w:pPr>
          </w:p>
        </w:tc>
        <w:tc>
          <w:tcPr>
            <w:tcW w:w="1757" w:type="dxa"/>
          </w:tcPr>
          <w:p w:rsidR="00097245" w:rsidRPr="00097245" w:rsidRDefault="00097245">
            <w:pPr>
              <w:pStyle w:val="ConsPlusNormal"/>
              <w:rPr>
                <w:rFonts w:ascii="Times New Roman" w:hAnsi="Times New Roman" w:cs="Times New Roman"/>
              </w:rPr>
            </w:pPr>
          </w:p>
        </w:tc>
        <w:tc>
          <w:tcPr>
            <w:tcW w:w="2055"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952" w:type="dxa"/>
            <w:tcBorders>
              <w:left w:val="nil"/>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Итого</w:t>
            </w:r>
          </w:p>
        </w:tc>
        <w:tc>
          <w:tcPr>
            <w:tcW w:w="1067" w:type="dxa"/>
          </w:tcPr>
          <w:p w:rsidR="00097245" w:rsidRPr="00097245" w:rsidRDefault="00097245">
            <w:pPr>
              <w:pStyle w:val="ConsPlusNormal"/>
              <w:rPr>
                <w:rFonts w:ascii="Times New Roman" w:hAnsi="Times New Roman" w:cs="Times New Roman"/>
              </w:rPr>
            </w:pPr>
          </w:p>
        </w:tc>
        <w:tc>
          <w:tcPr>
            <w:tcW w:w="1055" w:type="dxa"/>
          </w:tcPr>
          <w:p w:rsidR="00097245" w:rsidRPr="00097245" w:rsidRDefault="00097245">
            <w:pPr>
              <w:pStyle w:val="ConsPlusNormal"/>
              <w:rPr>
                <w:rFonts w:ascii="Times New Roman" w:hAnsi="Times New Roman" w:cs="Times New Roman"/>
              </w:rPr>
            </w:pPr>
          </w:p>
        </w:tc>
        <w:tc>
          <w:tcPr>
            <w:tcW w:w="1133" w:type="dxa"/>
          </w:tcPr>
          <w:p w:rsidR="00097245" w:rsidRPr="00097245" w:rsidRDefault="00097245">
            <w:pPr>
              <w:pStyle w:val="ConsPlusNormal"/>
              <w:rPr>
                <w:rFonts w:ascii="Times New Roman" w:hAnsi="Times New Roman" w:cs="Times New Roman"/>
              </w:rPr>
            </w:pPr>
          </w:p>
        </w:tc>
        <w:tc>
          <w:tcPr>
            <w:tcW w:w="951" w:type="dxa"/>
          </w:tcPr>
          <w:p w:rsidR="00097245" w:rsidRPr="00097245" w:rsidRDefault="00097245">
            <w:pPr>
              <w:pStyle w:val="ConsPlusNormal"/>
              <w:rPr>
                <w:rFonts w:ascii="Times New Roman" w:hAnsi="Times New Roman" w:cs="Times New Roman"/>
              </w:rPr>
            </w:pPr>
          </w:p>
        </w:tc>
        <w:tc>
          <w:tcPr>
            <w:tcW w:w="1757" w:type="dxa"/>
          </w:tcPr>
          <w:p w:rsidR="00097245" w:rsidRPr="00097245" w:rsidRDefault="00097245">
            <w:pPr>
              <w:pStyle w:val="ConsPlusNormal"/>
              <w:rPr>
                <w:rFonts w:ascii="Times New Roman" w:hAnsi="Times New Roman" w:cs="Times New Roman"/>
              </w:rPr>
            </w:pPr>
          </w:p>
        </w:tc>
        <w:tc>
          <w:tcPr>
            <w:tcW w:w="2055"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340"/>
        <w:gridCol w:w="1531"/>
        <w:gridCol w:w="340"/>
        <w:gridCol w:w="1361"/>
        <w:gridCol w:w="340"/>
        <w:gridCol w:w="1899"/>
        <w:gridCol w:w="539"/>
      </w:tblGrid>
      <w:tr w:rsidR="00097245" w:rsidRPr="00097245">
        <w:tc>
          <w:tcPr>
            <w:tcW w:w="272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Руководитель (уполномоченное лицо)</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531"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438" w:type="dxa"/>
            <w:gridSpan w:val="2"/>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r>
      <w:tr w:rsidR="00097245" w:rsidRPr="00097245">
        <w:tc>
          <w:tcPr>
            <w:tcW w:w="272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(должность)</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(подпись)</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438" w:type="dxa"/>
            <w:gridSpan w:val="2"/>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(расшифровка подписи)</w:t>
            </w:r>
          </w:p>
        </w:tc>
      </w:tr>
      <w:tr w:rsidR="00097245" w:rsidRPr="00097245">
        <w:tc>
          <w:tcPr>
            <w:tcW w:w="272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Главный бухгалтер (уполномоченное лицо)</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531"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438" w:type="dxa"/>
            <w:gridSpan w:val="2"/>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r>
      <w:tr w:rsidR="00097245" w:rsidRPr="00097245">
        <w:tc>
          <w:tcPr>
            <w:tcW w:w="272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(должность)</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(подпись)</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438" w:type="dxa"/>
            <w:gridSpan w:val="2"/>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(расшифровка подписи)</w:t>
            </w:r>
          </w:p>
        </w:tc>
      </w:tr>
      <w:tr w:rsidR="00097245" w:rsidRPr="00097245">
        <w:tc>
          <w:tcPr>
            <w:tcW w:w="2721"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"__" ______ 20__ г.</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53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438"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p>
        </w:tc>
      </w:tr>
      <w:tr w:rsidR="00097245" w:rsidRPr="00097245">
        <w:tc>
          <w:tcPr>
            <w:tcW w:w="9071" w:type="dxa"/>
            <w:gridSpan w:val="8"/>
            <w:tcBorders>
              <w:top w:val="nil"/>
              <w:left w:val="nil"/>
              <w:bottom w:val="nil"/>
              <w:right w:val="nil"/>
            </w:tcBorders>
          </w:tcPr>
          <w:p w:rsidR="00097245" w:rsidRPr="00097245" w:rsidRDefault="00097245">
            <w:pPr>
              <w:pStyle w:val="ConsPlusNormal"/>
              <w:rPr>
                <w:rFonts w:ascii="Times New Roman" w:hAnsi="Times New Roman" w:cs="Times New Roman"/>
              </w:rPr>
            </w:pPr>
          </w:p>
        </w:tc>
      </w:tr>
      <w:tr w:rsidR="00097245" w:rsidRPr="00097245">
        <w:tc>
          <w:tcPr>
            <w:tcW w:w="6633" w:type="dxa"/>
            <w:gridSpan w:val="6"/>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99" w:type="dxa"/>
            <w:tcBorders>
              <w:top w:val="nil"/>
              <w:left w:val="nil"/>
              <w:bottom w:val="nil"/>
              <w:right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страницы</w:t>
            </w:r>
          </w:p>
        </w:tc>
        <w:tc>
          <w:tcPr>
            <w:tcW w:w="539"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r>
      <w:tr w:rsidR="00097245" w:rsidRPr="00097245">
        <w:tc>
          <w:tcPr>
            <w:tcW w:w="6633" w:type="dxa"/>
            <w:gridSpan w:val="6"/>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99" w:type="dxa"/>
            <w:tcBorders>
              <w:top w:val="nil"/>
              <w:left w:val="nil"/>
              <w:bottom w:val="nil"/>
              <w:right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Всего страниц</w:t>
            </w:r>
          </w:p>
        </w:tc>
        <w:tc>
          <w:tcPr>
            <w:tcW w:w="539"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Форма 0531802, с. 2</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Номер Заявки на получение наличных денег 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lastRenderedPageBreak/>
        <w:t xml:space="preserve">                                                  от "__" _________ 20__ г.</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2. Расшифровка заявки на получение наличных денег</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2"/>
        <w:gridCol w:w="1067"/>
        <w:gridCol w:w="1055"/>
        <w:gridCol w:w="1133"/>
        <w:gridCol w:w="951"/>
        <w:gridCol w:w="1757"/>
        <w:gridCol w:w="2055"/>
      </w:tblGrid>
      <w:tr w:rsidR="00097245" w:rsidRPr="00097245">
        <w:tc>
          <w:tcPr>
            <w:tcW w:w="952"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N п/п</w:t>
            </w:r>
          </w:p>
        </w:tc>
        <w:tc>
          <w:tcPr>
            <w:tcW w:w="106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w:t>
            </w:r>
          </w:p>
        </w:tc>
        <w:tc>
          <w:tcPr>
            <w:tcW w:w="1055"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1133"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цели</w:t>
            </w:r>
          </w:p>
        </w:tc>
        <w:tc>
          <w:tcPr>
            <w:tcW w:w="95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w:t>
            </w:r>
          </w:p>
        </w:tc>
        <w:tc>
          <w:tcPr>
            <w:tcW w:w="175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Назначение платежа</w:t>
            </w:r>
          </w:p>
        </w:tc>
        <w:tc>
          <w:tcPr>
            <w:tcW w:w="2055"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Примечание</w:t>
            </w:r>
          </w:p>
        </w:tc>
      </w:tr>
      <w:tr w:rsidR="00097245" w:rsidRPr="00097245">
        <w:tc>
          <w:tcPr>
            <w:tcW w:w="952"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06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1055"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133"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95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175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2055"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r>
      <w:tr w:rsidR="00097245" w:rsidRPr="00097245">
        <w:tc>
          <w:tcPr>
            <w:tcW w:w="952" w:type="dxa"/>
            <w:tcBorders>
              <w:left w:val="nil"/>
            </w:tcBorders>
          </w:tcPr>
          <w:p w:rsidR="00097245" w:rsidRPr="00097245" w:rsidRDefault="00097245">
            <w:pPr>
              <w:pStyle w:val="ConsPlusNormal"/>
              <w:rPr>
                <w:rFonts w:ascii="Times New Roman" w:hAnsi="Times New Roman" w:cs="Times New Roman"/>
              </w:rPr>
            </w:pPr>
          </w:p>
        </w:tc>
        <w:tc>
          <w:tcPr>
            <w:tcW w:w="1067" w:type="dxa"/>
          </w:tcPr>
          <w:p w:rsidR="00097245" w:rsidRPr="00097245" w:rsidRDefault="00097245">
            <w:pPr>
              <w:pStyle w:val="ConsPlusNormal"/>
              <w:rPr>
                <w:rFonts w:ascii="Times New Roman" w:hAnsi="Times New Roman" w:cs="Times New Roman"/>
              </w:rPr>
            </w:pPr>
          </w:p>
        </w:tc>
        <w:tc>
          <w:tcPr>
            <w:tcW w:w="1055" w:type="dxa"/>
          </w:tcPr>
          <w:p w:rsidR="00097245" w:rsidRPr="00097245" w:rsidRDefault="00097245">
            <w:pPr>
              <w:pStyle w:val="ConsPlusNormal"/>
              <w:rPr>
                <w:rFonts w:ascii="Times New Roman" w:hAnsi="Times New Roman" w:cs="Times New Roman"/>
              </w:rPr>
            </w:pPr>
          </w:p>
        </w:tc>
        <w:tc>
          <w:tcPr>
            <w:tcW w:w="1133" w:type="dxa"/>
          </w:tcPr>
          <w:p w:rsidR="00097245" w:rsidRPr="00097245" w:rsidRDefault="00097245">
            <w:pPr>
              <w:pStyle w:val="ConsPlusNormal"/>
              <w:rPr>
                <w:rFonts w:ascii="Times New Roman" w:hAnsi="Times New Roman" w:cs="Times New Roman"/>
              </w:rPr>
            </w:pPr>
          </w:p>
        </w:tc>
        <w:tc>
          <w:tcPr>
            <w:tcW w:w="951" w:type="dxa"/>
          </w:tcPr>
          <w:p w:rsidR="00097245" w:rsidRPr="00097245" w:rsidRDefault="00097245">
            <w:pPr>
              <w:pStyle w:val="ConsPlusNormal"/>
              <w:rPr>
                <w:rFonts w:ascii="Times New Roman" w:hAnsi="Times New Roman" w:cs="Times New Roman"/>
              </w:rPr>
            </w:pPr>
          </w:p>
        </w:tc>
        <w:tc>
          <w:tcPr>
            <w:tcW w:w="1757" w:type="dxa"/>
          </w:tcPr>
          <w:p w:rsidR="00097245" w:rsidRPr="00097245" w:rsidRDefault="00097245">
            <w:pPr>
              <w:pStyle w:val="ConsPlusNormal"/>
              <w:rPr>
                <w:rFonts w:ascii="Times New Roman" w:hAnsi="Times New Roman" w:cs="Times New Roman"/>
              </w:rPr>
            </w:pPr>
          </w:p>
        </w:tc>
        <w:tc>
          <w:tcPr>
            <w:tcW w:w="2055"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952" w:type="dxa"/>
            <w:tcBorders>
              <w:left w:val="nil"/>
            </w:tcBorders>
          </w:tcPr>
          <w:p w:rsidR="00097245" w:rsidRPr="00097245" w:rsidRDefault="00097245">
            <w:pPr>
              <w:pStyle w:val="ConsPlusNormal"/>
              <w:rPr>
                <w:rFonts w:ascii="Times New Roman" w:hAnsi="Times New Roman" w:cs="Times New Roman"/>
              </w:rPr>
            </w:pPr>
          </w:p>
        </w:tc>
        <w:tc>
          <w:tcPr>
            <w:tcW w:w="1067" w:type="dxa"/>
          </w:tcPr>
          <w:p w:rsidR="00097245" w:rsidRPr="00097245" w:rsidRDefault="00097245">
            <w:pPr>
              <w:pStyle w:val="ConsPlusNormal"/>
              <w:rPr>
                <w:rFonts w:ascii="Times New Roman" w:hAnsi="Times New Roman" w:cs="Times New Roman"/>
              </w:rPr>
            </w:pPr>
          </w:p>
        </w:tc>
        <w:tc>
          <w:tcPr>
            <w:tcW w:w="1055" w:type="dxa"/>
          </w:tcPr>
          <w:p w:rsidR="00097245" w:rsidRPr="00097245" w:rsidRDefault="00097245">
            <w:pPr>
              <w:pStyle w:val="ConsPlusNormal"/>
              <w:rPr>
                <w:rFonts w:ascii="Times New Roman" w:hAnsi="Times New Roman" w:cs="Times New Roman"/>
              </w:rPr>
            </w:pPr>
          </w:p>
        </w:tc>
        <w:tc>
          <w:tcPr>
            <w:tcW w:w="1133" w:type="dxa"/>
          </w:tcPr>
          <w:p w:rsidR="00097245" w:rsidRPr="00097245" w:rsidRDefault="00097245">
            <w:pPr>
              <w:pStyle w:val="ConsPlusNormal"/>
              <w:rPr>
                <w:rFonts w:ascii="Times New Roman" w:hAnsi="Times New Roman" w:cs="Times New Roman"/>
              </w:rPr>
            </w:pPr>
          </w:p>
        </w:tc>
        <w:tc>
          <w:tcPr>
            <w:tcW w:w="951" w:type="dxa"/>
          </w:tcPr>
          <w:p w:rsidR="00097245" w:rsidRPr="00097245" w:rsidRDefault="00097245">
            <w:pPr>
              <w:pStyle w:val="ConsPlusNormal"/>
              <w:rPr>
                <w:rFonts w:ascii="Times New Roman" w:hAnsi="Times New Roman" w:cs="Times New Roman"/>
              </w:rPr>
            </w:pPr>
          </w:p>
        </w:tc>
        <w:tc>
          <w:tcPr>
            <w:tcW w:w="1757" w:type="dxa"/>
          </w:tcPr>
          <w:p w:rsidR="00097245" w:rsidRPr="00097245" w:rsidRDefault="00097245">
            <w:pPr>
              <w:pStyle w:val="ConsPlusNormal"/>
              <w:rPr>
                <w:rFonts w:ascii="Times New Roman" w:hAnsi="Times New Roman" w:cs="Times New Roman"/>
              </w:rPr>
            </w:pPr>
          </w:p>
        </w:tc>
        <w:tc>
          <w:tcPr>
            <w:tcW w:w="2055" w:type="dxa"/>
            <w:tcBorders>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Доверяем получить работнику _______________________________________________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фамилия, имя, отчество)</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Документ, удостоверяющий личность _________________________________, N 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(наименование документа)</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Выдан ______________________________________________ "__" _________ 20__ г.</w:t>
      </w:r>
    </w:p>
    <w:p w:rsidR="00097245" w:rsidRPr="00097245" w:rsidRDefault="00097245">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340"/>
        <w:gridCol w:w="1531"/>
        <w:gridCol w:w="340"/>
        <w:gridCol w:w="1361"/>
        <w:gridCol w:w="340"/>
        <w:gridCol w:w="2438"/>
      </w:tblGrid>
      <w:tr w:rsidR="00097245" w:rsidRPr="00097245">
        <w:tc>
          <w:tcPr>
            <w:tcW w:w="272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Руководитель (уполномоченное лицо)</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531"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438"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r>
      <w:tr w:rsidR="00097245" w:rsidRPr="00097245">
        <w:tc>
          <w:tcPr>
            <w:tcW w:w="272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(должность)</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(подпись)</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438"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(расшифровка подписи)</w:t>
            </w:r>
          </w:p>
        </w:tc>
      </w:tr>
      <w:tr w:rsidR="00097245" w:rsidRPr="00097245">
        <w:tc>
          <w:tcPr>
            <w:tcW w:w="272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Главный бухгалтер (уполномоченное лицо)</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531"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438"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r>
      <w:tr w:rsidR="00097245" w:rsidRPr="00097245">
        <w:tc>
          <w:tcPr>
            <w:tcW w:w="272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(должность)</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(подпись)</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438"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(расшифровка подписи)</w:t>
            </w:r>
          </w:p>
        </w:tc>
      </w:tr>
      <w:tr w:rsidR="00097245" w:rsidRPr="00097245">
        <w:tc>
          <w:tcPr>
            <w:tcW w:w="2721"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"__" ______ 20__ г.</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53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43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Cell"/>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Cell"/>
        <w:jc w:val="both"/>
        <w:rPr>
          <w:rFonts w:ascii="Times New Roman" w:hAnsi="Times New Roman" w:cs="Times New Roman"/>
        </w:rPr>
      </w:pPr>
      <w:r w:rsidRPr="00097245">
        <w:rPr>
          <w:rFonts w:ascii="Times New Roman" w:hAnsi="Times New Roman" w:cs="Times New Roman"/>
        </w:rPr>
        <w:t xml:space="preserve">      │           Отметка органа Федерального казначейства         │</w:t>
      </w:r>
    </w:p>
    <w:p w:rsidR="00097245" w:rsidRPr="00097245" w:rsidRDefault="00097245">
      <w:pPr>
        <w:pStyle w:val="ConsPlusCell"/>
        <w:jc w:val="both"/>
        <w:rPr>
          <w:rFonts w:ascii="Times New Roman" w:hAnsi="Times New Roman" w:cs="Times New Roman"/>
        </w:rPr>
      </w:pPr>
      <w:r w:rsidRPr="00097245">
        <w:rPr>
          <w:rFonts w:ascii="Times New Roman" w:hAnsi="Times New Roman" w:cs="Times New Roman"/>
        </w:rPr>
        <w:t xml:space="preserve">      │       о регистрации Заявки на получение наличных денег     │</w:t>
      </w:r>
    </w:p>
    <w:p w:rsidR="00097245" w:rsidRPr="00097245" w:rsidRDefault="00097245">
      <w:pPr>
        <w:pStyle w:val="ConsPlusCell"/>
        <w:jc w:val="both"/>
        <w:rPr>
          <w:rFonts w:ascii="Times New Roman" w:hAnsi="Times New Roman" w:cs="Times New Roman"/>
        </w:rPr>
      </w:pPr>
      <w:r w:rsidRPr="00097245">
        <w:rPr>
          <w:rFonts w:ascii="Times New Roman" w:hAnsi="Times New Roman" w:cs="Times New Roman"/>
        </w:rPr>
        <w:t xml:space="preserve">      │                                                            │</w:t>
      </w:r>
    </w:p>
    <w:p w:rsidR="00097245" w:rsidRPr="00097245" w:rsidRDefault="00097245">
      <w:pPr>
        <w:pStyle w:val="ConsPlusCell"/>
        <w:jc w:val="both"/>
        <w:rPr>
          <w:rFonts w:ascii="Times New Roman" w:hAnsi="Times New Roman" w:cs="Times New Roman"/>
        </w:rPr>
      </w:pPr>
      <w:r w:rsidRPr="00097245">
        <w:rPr>
          <w:rFonts w:ascii="Times New Roman" w:hAnsi="Times New Roman" w:cs="Times New Roman"/>
        </w:rPr>
        <w:t xml:space="preserve">      │Номер заявки ____                                           │</w:t>
      </w:r>
    </w:p>
    <w:p w:rsidR="00097245" w:rsidRPr="00097245" w:rsidRDefault="00097245">
      <w:pPr>
        <w:pStyle w:val="ConsPlusCell"/>
        <w:jc w:val="both"/>
        <w:rPr>
          <w:rFonts w:ascii="Times New Roman" w:hAnsi="Times New Roman" w:cs="Times New Roman"/>
        </w:rPr>
      </w:pPr>
      <w:r w:rsidRPr="00097245">
        <w:rPr>
          <w:rFonts w:ascii="Times New Roman" w:hAnsi="Times New Roman" w:cs="Times New Roman"/>
        </w:rPr>
        <w:t xml:space="preserve">      │Ответственный                                               │</w:t>
      </w:r>
    </w:p>
    <w:p w:rsidR="00097245" w:rsidRPr="00097245" w:rsidRDefault="00097245">
      <w:pPr>
        <w:pStyle w:val="ConsPlusCell"/>
        <w:jc w:val="both"/>
        <w:rPr>
          <w:rFonts w:ascii="Times New Roman" w:hAnsi="Times New Roman" w:cs="Times New Roman"/>
        </w:rPr>
      </w:pPr>
      <w:r w:rsidRPr="00097245">
        <w:rPr>
          <w:rFonts w:ascii="Times New Roman" w:hAnsi="Times New Roman" w:cs="Times New Roman"/>
        </w:rPr>
        <w:t xml:space="preserve">      │исполнитель     ___________ _________ ____________ _________│</w:t>
      </w:r>
    </w:p>
    <w:p w:rsidR="00097245" w:rsidRPr="00097245" w:rsidRDefault="00097245">
      <w:pPr>
        <w:pStyle w:val="ConsPlusCell"/>
        <w:jc w:val="both"/>
        <w:rPr>
          <w:rFonts w:ascii="Times New Roman" w:hAnsi="Times New Roman" w:cs="Times New Roman"/>
        </w:rPr>
      </w:pPr>
      <w:r w:rsidRPr="00097245">
        <w:rPr>
          <w:rFonts w:ascii="Times New Roman" w:hAnsi="Times New Roman" w:cs="Times New Roman"/>
        </w:rPr>
        <w:t xml:space="preserve">      │                (должность) (подпись) (расшифровка (телефон)│</w:t>
      </w:r>
    </w:p>
    <w:p w:rsidR="00097245" w:rsidRPr="00097245" w:rsidRDefault="00097245">
      <w:pPr>
        <w:pStyle w:val="ConsPlusCell"/>
        <w:jc w:val="both"/>
        <w:rPr>
          <w:rFonts w:ascii="Times New Roman" w:hAnsi="Times New Roman" w:cs="Times New Roman"/>
        </w:rPr>
      </w:pPr>
      <w:r w:rsidRPr="00097245">
        <w:rPr>
          <w:rFonts w:ascii="Times New Roman" w:hAnsi="Times New Roman" w:cs="Times New Roman"/>
        </w:rPr>
        <w:t xml:space="preserve">      │                                        подписи)            │</w:t>
      </w:r>
    </w:p>
    <w:p w:rsidR="00097245" w:rsidRPr="00097245" w:rsidRDefault="00097245">
      <w:pPr>
        <w:pStyle w:val="ConsPlusCell"/>
        <w:jc w:val="both"/>
        <w:rPr>
          <w:rFonts w:ascii="Times New Roman" w:hAnsi="Times New Roman" w:cs="Times New Roman"/>
        </w:rPr>
      </w:pPr>
      <w:r w:rsidRPr="00097245">
        <w:rPr>
          <w:rFonts w:ascii="Times New Roman" w:hAnsi="Times New Roman" w:cs="Times New Roman"/>
        </w:rPr>
        <w:t xml:space="preserve">      │                                                            │</w:t>
      </w:r>
    </w:p>
    <w:p w:rsidR="00097245" w:rsidRPr="00097245" w:rsidRDefault="00097245">
      <w:pPr>
        <w:pStyle w:val="ConsPlusCell"/>
        <w:jc w:val="both"/>
        <w:rPr>
          <w:rFonts w:ascii="Times New Roman" w:hAnsi="Times New Roman" w:cs="Times New Roman"/>
        </w:rPr>
      </w:pPr>
      <w:r w:rsidRPr="00097245">
        <w:rPr>
          <w:rFonts w:ascii="Times New Roman" w:hAnsi="Times New Roman" w:cs="Times New Roman"/>
        </w:rPr>
        <w:t xml:space="preserve">      │"__" __________ 20__ г.                                     │</w:t>
      </w:r>
    </w:p>
    <w:p w:rsidR="00097245" w:rsidRPr="00097245" w:rsidRDefault="00097245">
      <w:pPr>
        <w:pStyle w:val="ConsPlusCell"/>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097245" w:rsidRPr="00097245">
        <w:tc>
          <w:tcPr>
            <w:tcW w:w="6633"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99" w:type="dxa"/>
            <w:tcBorders>
              <w:top w:val="nil"/>
              <w:left w:val="nil"/>
              <w:bottom w:val="nil"/>
              <w:right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страницы</w:t>
            </w:r>
          </w:p>
        </w:tc>
        <w:tc>
          <w:tcPr>
            <w:tcW w:w="539"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r>
      <w:tr w:rsidR="00097245" w:rsidRPr="00097245">
        <w:tc>
          <w:tcPr>
            <w:tcW w:w="6633"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99" w:type="dxa"/>
            <w:tcBorders>
              <w:top w:val="nil"/>
              <w:left w:val="nil"/>
              <w:bottom w:val="nil"/>
              <w:right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Всего страниц</w:t>
            </w:r>
          </w:p>
        </w:tc>
        <w:tc>
          <w:tcPr>
            <w:tcW w:w="539"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20</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Список изменяющих документов</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(в ред. </w:t>
            </w:r>
            <w:hyperlink r:id="rId231"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w:t>
      </w:r>
    </w:p>
    <w:p w:rsidR="00097245" w:rsidRPr="00097245" w:rsidRDefault="00097245">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КонсультантПлюс: примечание.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Распоряжения о совершении казначейских платежей по установленной форме </w:t>
            </w:r>
            <w:hyperlink w:anchor="P19" w:history="1">
              <w:r w:rsidRPr="00097245">
                <w:rPr>
                  <w:rFonts w:ascii="Times New Roman" w:hAnsi="Times New Roman" w:cs="Times New Roman"/>
                </w:rPr>
                <w:t>предоставляются</w:t>
              </w:r>
            </w:hyperlink>
            <w:r w:rsidRPr="00097245">
              <w:rPr>
                <w:rFonts w:ascii="Times New Roman" w:hAnsi="Times New Roman" w:cs="Times New Roman"/>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nformat"/>
        <w:spacing w:before="260"/>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nformat"/>
        <w:jc w:val="both"/>
        <w:rPr>
          <w:rFonts w:ascii="Times New Roman" w:hAnsi="Times New Roman" w:cs="Times New Roman"/>
        </w:rPr>
      </w:pPr>
      <w:bookmarkStart w:id="47" w:name="P4791"/>
      <w:bookmarkEnd w:id="47"/>
      <w:r w:rsidRPr="00097245">
        <w:rPr>
          <w:rFonts w:ascii="Times New Roman" w:hAnsi="Times New Roman" w:cs="Times New Roman"/>
        </w:rPr>
        <w:t xml:space="preserve">                          ЗАЯВКА N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на получение денежных средств,</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перечисляемых на карту</w:t>
      </w:r>
    </w:p>
    <w:p w:rsidR="00097245" w:rsidRPr="00097245" w:rsidRDefault="00097245">
      <w:pPr>
        <w:pStyle w:val="ConsPlusNormal"/>
        <w:jc w:val="both"/>
        <w:rPr>
          <w:rFonts w:ascii="Times New Roman" w:hAnsi="Times New Roman" w:cs="Times New Roman"/>
        </w:rPr>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2664"/>
        <w:gridCol w:w="1928"/>
        <w:gridCol w:w="1077"/>
      </w:tblGrid>
      <w:tr w:rsidR="00097245" w:rsidRPr="00097245">
        <w:tc>
          <w:tcPr>
            <w:tcW w:w="340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66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3402"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66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0531243</w:t>
            </w:r>
          </w:p>
        </w:tc>
      </w:tr>
      <w:tr w:rsidR="00097245" w:rsidRPr="00097245">
        <w:tc>
          <w:tcPr>
            <w:tcW w:w="3402"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664" w:type="dxa"/>
            <w:tcBorders>
              <w:top w:val="nil"/>
              <w:left w:val="nil"/>
              <w:bottom w:val="nil"/>
              <w:right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от "__" ________ 20__ г.</w:t>
            </w: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402"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клиента</w:t>
            </w:r>
          </w:p>
        </w:tc>
        <w:tc>
          <w:tcPr>
            <w:tcW w:w="2664"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40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664"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ИНН</w:t>
            </w: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402"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66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КПП</w:t>
            </w: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40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66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лицевого счета</w:t>
            </w: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402"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органа Федерального казначейства</w:t>
            </w:r>
          </w:p>
        </w:tc>
        <w:tc>
          <w:tcPr>
            <w:tcW w:w="2664"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402"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664"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Учетный номер обязательства</w:t>
            </w: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6066"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Единица измерения: (с точностью до второго десятичного знака)</w:t>
            </w: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 xml:space="preserve">По </w:t>
            </w:r>
            <w:hyperlink r:id="rId232" w:history="1">
              <w:r w:rsidRPr="00097245">
                <w:rPr>
                  <w:rFonts w:ascii="Times New Roman" w:hAnsi="Times New Roman" w:cs="Times New Roman"/>
                </w:rPr>
                <w:t>ОКВ</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p>
        </w:tc>
      </w:tr>
      <w:tr w:rsidR="00097245" w:rsidRPr="00097245">
        <w:tc>
          <w:tcPr>
            <w:tcW w:w="3402"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664"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код объекта ФАИП</w:t>
            </w: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blPrEx>
          <w:tblBorders>
            <w:right w:val="nil"/>
            <w:insideV w:val="single" w:sz="4" w:space="0" w:color="auto"/>
          </w:tblBorders>
        </w:tblPrEx>
        <w:tc>
          <w:tcPr>
            <w:tcW w:w="3402" w:type="dxa"/>
            <w:tcBorders>
              <w:top w:val="nil"/>
              <w:left w:val="nil"/>
              <w:bottom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Денежные средства в сумме</w:t>
            </w:r>
          </w:p>
        </w:tc>
        <w:tc>
          <w:tcPr>
            <w:tcW w:w="2664" w:type="dxa"/>
            <w:tcBorders>
              <w:top w:val="single" w:sz="4" w:space="0" w:color="auto"/>
              <w:bottom w:val="single" w:sz="4" w:space="0" w:color="auto"/>
            </w:tcBorders>
          </w:tcPr>
          <w:p w:rsidR="00097245" w:rsidRPr="00097245" w:rsidRDefault="00097245">
            <w:pPr>
              <w:pStyle w:val="ConsPlusNormal"/>
              <w:rPr>
                <w:rFonts w:ascii="Times New Roman" w:hAnsi="Times New Roman" w:cs="Times New Roman"/>
              </w:rPr>
            </w:pPr>
          </w:p>
        </w:tc>
        <w:tc>
          <w:tcPr>
            <w:tcW w:w="1928" w:type="dxa"/>
            <w:tcBorders>
              <w:top w:val="nil"/>
              <w:bottom w:val="nil"/>
              <w:right w:val="nil"/>
            </w:tcBorders>
            <w:vAlign w:val="bottom"/>
          </w:tcPr>
          <w:p w:rsidR="00097245" w:rsidRPr="00097245" w:rsidRDefault="00097245">
            <w:pPr>
              <w:pStyle w:val="ConsPlusNormal"/>
              <w:rPr>
                <w:rFonts w:ascii="Times New Roman" w:hAnsi="Times New Roman" w:cs="Times New Roman"/>
              </w:rPr>
            </w:pPr>
          </w:p>
        </w:tc>
        <w:tc>
          <w:tcPr>
            <w:tcW w:w="1077"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r>
      <w:tr w:rsidR="00097245" w:rsidRPr="00097245">
        <w:tblPrEx>
          <w:tblBorders>
            <w:right w:val="nil"/>
          </w:tblBorders>
        </w:tblPrEx>
        <w:tc>
          <w:tcPr>
            <w:tcW w:w="340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664"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077"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r>
      <w:tr w:rsidR="00097245" w:rsidRPr="00097245">
        <w:tblPrEx>
          <w:tblBorders>
            <w:right w:val="nil"/>
            <w:insideV w:val="single" w:sz="4" w:space="0" w:color="auto"/>
          </w:tblBorders>
        </w:tblPrEx>
        <w:tc>
          <w:tcPr>
            <w:tcW w:w="3402" w:type="dxa"/>
            <w:tcBorders>
              <w:top w:val="nil"/>
              <w:left w:val="nil"/>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перечислить на карту N</w:t>
            </w:r>
          </w:p>
        </w:tc>
        <w:tc>
          <w:tcPr>
            <w:tcW w:w="2664" w:type="dxa"/>
            <w:tcBorders>
              <w:top w:val="single" w:sz="4" w:space="0" w:color="auto"/>
              <w:bottom w:val="single" w:sz="4" w:space="0" w:color="auto"/>
            </w:tcBorders>
          </w:tcPr>
          <w:p w:rsidR="00097245" w:rsidRPr="00097245" w:rsidRDefault="00097245">
            <w:pPr>
              <w:pStyle w:val="ConsPlusNormal"/>
              <w:rPr>
                <w:rFonts w:ascii="Times New Roman" w:hAnsi="Times New Roman" w:cs="Times New Roman"/>
              </w:rPr>
            </w:pPr>
          </w:p>
        </w:tc>
        <w:tc>
          <w:tcPr>
            <w:tcW w:w="1928" w:type="dxa"/>
            <w:tcBorders>
              <w:top w:val="nil"/>
              <w:bottom w:val="nil"/>
              <w:right w:val="nil"/>
            </w:tcBorders>
          </w:tcPr>
          <w:p w:rsidR="00097245" w:rsidRPr="00097245" w:rsidRDefault="00097245">
            <w:pPr>
              <w:pStyle w:val="ConsPlusNormal"/>
              <w:rPr>
                <w:rFonts w:ascii="Times New Roman" w:hAnsi="Times New Roman" w:cs="Times New Roman"/>
              </w:rPr>
            </w:pPr>
          </w:p>
        </w:tc>
        <w:tc>
          <w:tcPr>
            <w:tcW w:w="1077"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r>
      <w:tr w:rsidR="00097245" w:rsidRPr="00097245">
        <w:tblPrEx>
          <w:tblBorders>
            <w:right w:val="nil"/>
          </w:tblBorders>
        </w:tblPrEx>
        <w:tc>
          <w:tcPr>
            <w:tcW w:w="3402"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полученную работником:</w:t>
            </w:r>
          </w:p>
        </w:tc>
        <w:tc>
          <w:tcPr>
            <w:tcW w:w="5669" w:type="dxa"/>
            <w:gridSpan w:val="3"/>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r>
      <w:tr w:rsidR="00097245" w:rsidRPr="00097245">
        <w:tblPrEx>
          <w:tblBorders>
            <w:right w:val="nil"/>
          </w:tblBorders>
        </w:tblPrEx>
        <w:tc>
          <w:tcPr>
            <w:tcW w:w="340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5669" w:type="dxa"/>
            <w:gridSpan w:val="3"/>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(должность, фамилия, имя, отчество)</w:t>
            </w:r>
          </w:p>
        </w:tc>
      </w:tr>
      <w:tr w:rsidR="00097245" w:rsidRPr="00097245">
        <w:tblPrEx>
          <w:tblBorders>
            <w:right w:val="nil"/>
          </w:tblBorders>
        </w:tblPrEx>
        <w:tc>
          <w:tcPr>
            <w:tcW w:w="9071" w:type="dxa"/>
            <w:gridSpan w:val="4"/>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81"/>
        <w:gridCol w:w="1549"/>
        <w:gridCol w:w="1576"/>
        <w:gridCol w:w="964"/>
        <w:gridCol w:w="1636"/>
        <w:gridCol w:w="1191"/>
      </w:tblGrid>
      <w:tr w:rsidR="00097245" w:rsidRPr="00097245">
        <w:tc>
          <w:tcPr>
            <w:tcW w:w="567"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N п/п</w:t>
            </w:r>
          </w:p>
        </w:tc>
        <w:tc>
          <w:tcPr>
            <w:tcW w:w="158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вида средств</w:t>
            </w:r>
          </w:p>
        </w:tc>
        <w:tc>
          <w:tcPr>
            <w:tcW w:w="154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Код по БК (код по </w:t>
            </w:r>
            <w:r w:rsidRPr="00097245">
              <w:rPr>
                <w:rFonts w:ascii="Times New Roman" w:hAnsi="Times New Roman" w:cs="Times New Roman"/>
              </w:rPr>
              <w:lastRenderedPageBreak/>
              <w:t>бюджетной классификации Российской Федерации)</w:t>
            </w:r>
          </w:p>
        </w:tc>
        <w:tc>
          <w:tcPr>
            <w:tcW w:w="1576"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Код цели (аналитически</w:t>
            </w:r>
            <w:r w:rsidRPr="00097245">
              <w:rPr>
                <w:rFonts w:ascii="Times New Roman" w:hAnsi="Times New Roman" w:cs="Times New Roman"/>
              </w:rPr>
              <w:lastRenderedPageBreak/>
              <w:t>й код)</w:t>
            </w:r>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Сумма</w:t>
            </w:r>
          </w:p>
        </w:tc>
        <w:tc>
          <w:tcPr>
            <w:tcW w:w="1636"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Назначение платежа</w:t>
            </w:r>
          </w:p>
        </w:tc>
        <w:tc>
          <w:tcPr>
            <w:tcW w:w="1191"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Примечание</w:t>
            </w:r>
          </w:p>
        </w:tc>
      </w:tr>
      <w:tr w:rsidR="00097245" w:rsidRPr="00097245">
        <w:tc>
          <w:tcPr>
            <w:tcW w:w="567"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58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154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576"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1636"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1191"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r>
      <w:tr w:rsidR="00097245" w:rsidRPr="00097245">
        <w:tc>
          <w:tcPr>
            <w:tcW w:w="567" w:type="dxa"/>
            <w:tcBorders>
              <w:left w:val="nil"/>
            </w:tcBorders>
          </w:tcPr>
          <w:p w:rsidR="00097245" w:rsidRPr="00097245" w:rsidRDefault="00097245">
            <w:pPr>
              <w:pStyle w:val="ConsPlusNormal"/>
              <w:rPr>
                <w:rFonts w:ascii="Times New Roman" w:hAnsi="Times New Roman" w:cs="Times New Roman"/>
              </w:rPr>
            </w:pPr>
          </w:p>
        </w:tc>
        <w:tc>
          <w:tcPr>
            <w:tcW w:w="1581" w:type="dxa"/>
          </w:tcPr>
          <w:p w:rsidR="00097245" w:rsidRPr="00097245" w:rsidRDefault="00097245">
            <w:pPr>
              <w:pStyle w:val="ConsPlusNormal"/>
              <w:rPr>
                <w:rFonts w:ascii="Times New Roman" w:hAnsi="Times New Roman" w:cs="Times New Roman"/>
              </w:rPr>
            </w:pPr>
          </w:p>
        </w:tc>
        <w:tc>
          <w:tcPr>
            <w:tcW w:w="1549" w:type="dxa"/>
          </w:tcPr>
          <w:p w:rsidR="00097245" w:rsidRPr="00097245" w:rsidRDefault="00097245">
            <w:pPr>
              <w:pStyle w:val="ConsPlusNormal"/>
              <w:rPr>
                <w:rFonts w:ascii="Times New Roman" w:hAnsi="Times New Roman" w:cs="Times New Roman"/>
              </w:rPr>
            </w:pPr>
          </w:p>
        </w:tc>
        <w:tc>
          <w:tcPr>
            <w:tcW w:w="1576"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1636" w:type="dxa"/>
          </w:tcPr>
          <w:p w:rsidR="00097245" w:rsidRPr="00097245" w:rsidRDefault="00097245">
            <w:pPr>
              <w:pStyle w:val="ConsPlusNormal"/>
              <w:rPr>
                <w:rFonts w:ascii="Times New Roman" w:hAnsi="Times New Roman" w:cs="Times New Roman"/>
              </w:rPr>
            </w:pPr>
          </w:p>
        </w:tc>
        <w:tc>
          <w:tcPr>
            <w:tcW w:w="1191"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567" w:type="dxa"/>
            <w:tcBorders>
              <w:left w:val="nil"/>
            </w:tcBorders>
          </w:tcPr>
          <w:p w:rsidR="00097245" w:rsidRPr="00097245" w:rsidRDefault="00097245">
            <w:pPr>
              <w:pStyle w:val="ConsPlusNormal"/>
              <w:rPr>
                <w:rFonts w:ascii="Times New Roman" w:hAnsi="Times New Roman" w:cs="Times New Roman"/>
              </w:rPr>
            </w:pPr>
          </w:p>
        </w:tc>
        <w:tc>
          <w:tcPr>
            <w:tcW w:w="1581" w:type="dxa"/>
          </w:tcPr>
          <w:p w:rsidR="00097245" w:rsidRPr="00097245" w:rsidRDefault="00097245">
            <w:pPr>
              <w:pStyle w:val="ConsPlusNormal"/>
              <w:rPr>
                <w:rFonts w:ascii="Times New Roman" w:hAnsi="Times New Roman" w:cs="Times New Roman"/>
              </w:rPr>
            </w:pPr>
          </w:p>
        </w:tc>
        <w:tc>
          <w:tcPr>
            <w:tcW w:w="1549" w:type="dxa"/>
          </w:tcPr>
          <w:p w:rsidR="00097245" w:rsidRPr="00097245" w:rsidRDefault="00097245">
            <w:pPr>
              <w:pStyle w:val="ConsPlusNormal"/>
              <w:rPr>
                <w:rFonts w:ascii="Times New Roman" w:hAnsi="Times New Roman" w:cs="Times New Roman"/>
              </w:rPr>
            </w:pPr>
          </w:p>
        </w:tc>
        <w:tc>
          <w:tcPr>
            <w:tcW w:w="1576"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1636" w:type="dxa"/>
          </w:tcPr>
          <w:p w:rsidR="00097245" w:rsidRPr="00097245" w:rsidRDefault="00097245">
            <w:pPr>
              <w:pStyle w:val="ConsPlusNormal"/>
              <w:rPr>
                <w:rFonts w:ascii="Times New Roman" w:hAnsi="Times New Roman" w:cs="Times New Roman"/>
              </w:rPr>
            </w:pPr>
          </w:p>
        </w:tc>
        <w:tc>
          <w:tcPr>
            <w:tcW w:w="1191"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567" w:type="dxa"/>
            <w:tcBorders>
              <w:left w:val="nil"/>
            </w:tcBorders>
          </w:tcPr>
          <w:p w:rsidR="00097245" w:rsidRPr="00097245" w:rsidRDefault="00097245">
            <w:pPr>
              <w:pStyle w:val="ConsPlusNormal"/>
              <w:rPr>
                <w:rFonts w:ascii="Times New Roman" w:hAnsi="Times New Roman" w:cs="Times New Roman"/>
              </w:rPr>
            </w:pPr>
          </w:p>
        </w:tc>
        <w:tc>
          <w:tcPr>
            <w:tcW w:w="1581" w:type="dxa"/>
          </w:tcPr>
          <w:p w:rsidR="00097245" w:rsidRPr="00097245" w:rsidRDefault="00097245">
            <w:pPr>
              <w:pStyle w:val="ConsPlusNormal"/>
              <w:rPr>
                <w:rFonts w:ascii="Times New Roman" w:hAnsi="Times New Roman" w:cs="Times New Roman"/>
              </w:rPr>
            </w:pPr>
          </w:p>
        </w:tc>
        <w:tc>
          <w:tcPr>
            <w:tcW w:w="1549" w:type="dxa"/>
          </w:tcPr>
          <w:p w:rsidR="00097245" w:rsidRPr="00097245" w:rsidRDefault="00097245">
            <w:pPr>
              <w:pStyle w:val="ConsPlusNormal"/>
              <w:rPr>
                <w:rFonts w:ascii="Times New Roman" w:hAnsi="Times New Roman" w:cs="Times New Roman"/>
              </w:rPr>
            </w:pPr>
          </w:p>
        </w:tc>
        <w:tc>
          <w:tcPr>
            <w:tcW w:w="1576"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1636" w:type="dxa"/>
          </w:tcPr>
          <w:p w:rsidR="00097245" w:rsidRPr="00097245" w:rsidRDefault="00097245">
            <w:pPr>
              <w:pStyle w:val="ConsPlusNormal"/>
              <w:rPr>
                <w:rFonts w:ascii="Times New Roman" w:hAnsi="Times New Roman" w:cs="Times New Roman"/>
              </w:rPr>
            </w:pPr>
          </w:p>
        </w:tc>
        <w:tc>
          <w:tcPr>
            <w:tcW w:w="1191"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567" w:type="dxa"/>
            <w:tcBorders>
              <w:left w:val="nil"/>
            </w:tcBorders>
          </w:tcPr>
          <w:p w:rsidR="00097245" w:rsidRPr="00097245" w:rsidRDefault="00097245">
            <w:pPr>
              <w:pStyle w:val="ConsPlusNormal"/>
              <w:rPr>
                <w:rFonts w:ascii="Times New Roman" w:hAnsi="Times New Roman" w:cs="Times New Roman"/>
              </w:rPr>
            </w:pPr>
          </w:p>
        </w:tc>
        <w:tc>
          <w:tcPr>
            <w:tcW w:w="1581" w:type="dxa"/>
          </w:tcPr>
          <w:p w:rsidR="00097245" w:rsidRPr="00097245" w:rsidRDefault="00097245">
            <w:pPr>
              <w:pStyle w:val="ConsPlusNormal"/>
              <w:rPr>
                <w:rFonts w:ascii="Times New Roman" w:hAnsi="Times New Roman" w:cs="Times New Roman"/>
              </w:rPr>
            </w:pPr>
          </w:p>
        </w:tc>
        <w:tc>
          <w:tcPr>
            <w:tcW w:w="1549" w:type="dxa"/>
          </w:tcPr>
          <w:p w:rsidR="00097245" w:rsidRPr="00097245" w:rsidRDefault="00097245">
            <w:pPr>
              <w:pStyle w:val="ConsPlusNormal"/>
              <w:rPr>
                <w:rFonts w:ascii="Times New Roman" w:hAnsi="Times New Roman" w:cs="Times New Roman"/>
              </w:rPr>
            </w:pPr>
          </w:p>
        </w:tc>
        <w:tc>
          <w:tcPr>
            <w:tcW w:w="1576"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1636" w:type="dxa"/>
          </w:tcPr>
          <w:p w:rsidR="00097245" w:rsidRPr="00097245" w:rsidRDefault="00097245">
            <w:pPr>
              <w:pStyle w:val="ConsPlusNormal"/>
              <w:rPr>
                <w:rFonts w:ascii="Times New Roman" w:hAnsi="Times New Roman" w:cs="Times New Roman"/>
              </w:rPr>
            </w:pPr>
          </w:p>
        </w:tc>
        <w:tc>
          <w:tcPr>
            <w:tcW w:w="1191"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567" w:type="dxa"/>
            <w:tcBorders>
              <w:left w:val="nil"/>
            </w:tcBorders>
          </w:tcPr>
          <w:p w:rsidR="00097245" w:rsidRPr="00097245" w:rsidRDefault="00097245">
            <w:pPr>
              <w:pStyle w:val="ConsPlusNormal"/>
              <w:rPr>
                <w:rFonts w:ascii="Times New Roman" w:hAnsi="Times New Roman" w:cs="Times New Roman"/>
              </w:rPr>
            </w:pPr>
          </w:p>
        </w:tc>
        <w:tc>
          <w:tcPr>
            <w:tcW w:w="1581" w:type="dxa"/>
          </w:tcPr>
          <w:p w:rsidR="00097245" w:rsidRPr="00097245" w:rsidRDefault="00097245">
            <w:pPr>
              <w:pStyle w:val="ConsPlusNormal"/>
              <w:rPr>
                <w:rFonts w:ascii="Times New Roman" w:hAnsi="Times New Roman" w:cs="Times New Roman"/>
              </w:rPr>
            </w:pPr>
          </w:p>
        </w:tc>
        <w:tc>
          <w:tcPr>
            <w:tcW w:w="1549" w:type="dxa"/>
          </w:tcPr>
          <w:p w:rsidR="00097245" w:rsidRPr="00097245" w:rsidRDefault="00097245">
            <w:pPr>
              <w:pStyle w:val="ConsPlusNormal"/>
              <w:rPr>
                <w:rFonts w:ascii="Times New Roman" w:hAnsi="Times New Roman" w:cs="Times New Roman"/>
              </w:rPr>
            </w:pPr>
          </w:p>
        </w:tc>
        <w:tc>
          <w:tcPr>
            <w:tcW w:w="1576"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1636" w:type="dxa"/>
          </w:tcPr>
          <w:p w:rsidR="00097245" w:rsidRPr="00097245" w:rsidRDefault="00097245">
            <w:pPr>
              <w:pStyle w:val="ConsPlusNormal"/>
              <w:rPr>
                <w:rFonts w:ascii="Times New Roman" w:hAnsi="Times New Roman" w:cs="Times New Roman"/>
              </w:rPr>
            </w:pPr>
          </w:p>
        </w:tc>
        <w:tc>
          <w:tcPr>
            <w:tcW w:w="1191"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567" w:type="dxa"/>
            <w:tcBorders>
              <w:left w:val="nil"/>
            </w:tcBorders>
          </w:tcPr>
          <w:p w:rsidR="00097245" w:rsidRPr="00097245" w:rsidRDefault="00097245">
            <w:pPr>
              <w:pStyle w:val="ConsPlusNormal"/>
              <w:rPr>
                <w:rFonts w:ascii="Times New Roman" w:hAnsi="Times New Roman" w:cs="Times New Roman"/>
              </w:rPr>
            </w:pPr>
          </w:p>
        </w:tc>
        <w:tc>
          <w:tcPr>
            <w:tcW w:w="1581" w:type="dxa"/>
          </w:tcPr>
          <w:p w:rsidR="00097245" w:rsidRPr="00097245" w:rsidRDefault="00097245">
            <w:pPr>
              <w:pStyle w:val="ConsPlusNormal"/>
              <w:rPr>
                <w:rFonts w:ascii="Times New Roman" w:hAnsi="Times New Roman" w:cs="Times New Roman"/>
              </w:rPr>
            </w:pPr>
          </w:p>
        </w:tc>
        <w:tc>
          <w:tcPr>
            <w:tcW w:w="1549" w:type="dxa"/>
          </w:tcPr>
          <w:p w:rsidR="00097245" w:rsidRPr="00097245" w:rsidRDefault="00097245">
            <w:pPr>
              <w:pStyle w:val="ConsPlusNormal"/>
              <w:rPr>
                <w:rFonts w:ascii="Times New Roman" w:hAnsi="Times New Roman" w:cs="Times New Roman"/>
              </w:rPr>
            </w:pPr>
          </w:p>
        </w:tc>
        <w:tc>
          <w:tcPr>
            <w:tcW w:w="1576"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1636" w:type="dxa"/>
          </w:tcPr>
          <w:p w:rsidR="00097245" w:rsidRPr="00097245" w:rsidRDefault="00097245">
            <w:pPr>
              <w:pStyle w:val="ConsPlusNormal"/>
              <w:rPr>
                <w:rFonts w:ascii="Times New Roman" w:hAnsi="Times New Roman" w:cs="Times New Roman"/>
              </w:rPr>
            </w:pPr>
          </w:p>
        </w:tc>
        <w:tc>
          <w:tcPr>
            <w:tcW w:w="1191"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567" w:type="dxa"/>
            <w:tcBorders>
              <w:left w:val="nil"/>
            </w:tcBorders>
          </w:tcPr>
          <w:p w:rsidR="00097245" w:rsidRPr="00097245" w:rsidRDefault="00097245">
            <w:pPr>
              <w:pStyle w:val="ConsPlusNormal"/>
              <w:rPr>
                <w:rFonts w:ascii="Times New Roman" w:hAnsi="Times New Roman" w:cs="Times New Roman"/>
              </w:rPr>
            </w:pPr>
          </w:p>
        </w:tc>
        <w:tc>
          <w:tcPr>
            <w:tcW w:w="1581" w:type="dxa"/>
          </w:tcPr>
          <w:p w:rsidR="00097245" w:rsidRPr="00097245" w:rsidRDefault="00097245">
            <w:pPr>
              <w:pStyle w:val="ConsPlusNormal"/>
              <w:rPr>
                <w:rFonts w:ascii="Times New Roman" w:hAnsi="Times New Roman" w:cs="Times New Roman"/>
              </w:rPr>
            </w:pPr>
          </w:p>
        </w:tc>
        <w:tc>
          <w:tcPr>
            <w:tcW w:w="1549" w:type="dxa"/>
          </w:tcPr>
          <w:p w:rsidR="00097245" w:rsidRPr="00097245" w:rsidRDefault="00097245">
            <w:pPr>
              <w:pStyle w:val="ConsPlusNormal"/>
              <w:rPr>
                <w:rFonts w:ascii="Times New Roman" w:hAnsi="Times New Roman" w:cs="Times New Roman"/>
              </w:rPr>
            </w:pPr>
          </w:p>
        </w:tc>
        <w:tc>
          <w:tcPr>
            <w:tcW w:w="1576"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1636" w:type="dxa"/>
          </w:tcPr>
          <w:p w:rsidR="00097245" w:rsidRPr="00097245" w:rsidRDefault="00097245">
            <w:pPr>
              <w:pStyle w:val="ConsPlusNormal"/>
              <w:rPr>
                <w:rFonts w:ascii="Times New Roman" w:hAnsi="Times New Roman" w:cs="Times New Roman"/>
              </w:rPr>
            </w:pPr>
          </w:p>
        </w:tc>
        <w:tc>
          <w:tcPr>
            <w:tcW w:w="1191"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567" w:type="dxa"/>
            <w:tcBorders>
              <w:left w:val="nil"/>
            </w:tcBorders>
          </w:tcPr>
          <w:p w:rsidR="00097245" w:rsidRPr="00097245" w:rsidRDefault="00097245">
            <w:pPr>
              <w:pStyle w:val="ConsPlusNormal"/>
              <w:rPr>
                <w:rFonts w:ascii="Times New Roman" w:hAnsi="Times New Roman" w:cs="Times New Roman"/>
              </w:rPr>
            </w:pPr>
          </w:p>
        </w:tc>
        <w:tc>
          <w:tcPr>
            <w:tcW w:w="1581" w:type="dxa"/>
          </w:tcPr>
          <w:p w:rsidR="00097245" w:rsidRPr="00097245" w:rsidRDefault="00097245">
            <w:pPr>
              <w:pStyle w:val="ConsPlusNormal"/>
              <w:rPr>
                <w:rFonts w:ascii="Times New Roman" w:hAnsi="Times New Roman" w:cs="Times New Roman"/>
              </w:rPr>
            </w:pPr>
          </w:p>
        </w:tc>
        <w:tc>
          <w:tcPr>
            <w:tcW w:w="1549" w:type="dxa"/>
          </w:tcPr>
          <w:p w:rsidR="00097245" w:rsidRPr="00097245" w:rsidRDefault="00097245">
            <w:pPr>
              <w:pStyle w:val="ConsPlusNormal"/>
              <w:rPr>
                <w:rFonts w:ascii="Times New Roman" w:hAnsi="Times New Roman" w:cs="Times New Roman"/>
              </w:rPr>
            </w:pPr>
          </w:p>
        </w:tc>
        <w:tc>
          <w:tcPr>
            <w:tcW w:w="1576"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1636" w:type="dxa"/>
          </w:tcPr>
          <w:p w:rsidR="00097245" w:rsidRPr="00097245" w:rsidRDefault="00097245">
            <w:pPr>
              <w:pStyle w:val="ConsPlusNormal"/>
              <w:rPr>
                <w:rFonts w:ascii="Times New Roman" w:hAnsi="Times New Roman" w:cs="Times New Roman"/>
              </w:rPr>
            </w:pPr>
          </w:p>
        </w:tc>
        <w:tc>
          <w:tcPr>
            <w:tcW w:w="1191" w:type="dxa"/>
            <w:tcBorders>
              <w:right w:val="nil"/>
            </w:tcBorders>
          </w:tcPr>
          <w:p w:rsidR="00097245" w:rsidRPr="00097245" w:rsidRDefault="00097245">
            <w:pPr>
              <w:pStyle w:val="ConsPlusNormal"/>
              <w:rPr>
                <w:rFonts w:ascii="Times New Roman" w:hAnsi="Times New Roman" w:cs="Times New Roman"/>
              </w:rPr>
            </w:pPr>
          </w:p>
        </w:tc>
      </w:tr>
      <w:tr w:rsidR="00097245" w:rsidRPr="00097245">
        <w:tblPrEx>
          <w:tblBorders>
            <w:insideV w:val="nil"/>
          </w:tblBorders>
        </w:tblPrEx>
        <w:tc>
          <w:tcPr>
            <w:tcW w:w="567" w:type="dxa"/>
            <w:tcBorders>
              <w:bottom w:val="nil"/>
            </w:tcBorders>
          </w:tcPr>
          <w:p w:rsidR="00097245" w:rsidRPr="00097245" w:rsidRDefault="00097245">
            <w:pPr>
              <w:pStyle w:val="ConsPlusNormal"/>
              <w:rPr>
                <w:rFonts w:ascii="Times New Roman" w:hAnsi="Times New Roman" w:cs="Times New Roman"/>
              </w:rPr>
            </w:pPr>
          </w:p>
        </w:tc>
        <w:tc>
          <w:tcPr>
            <w:tcW w:w="1581" w:type="dxa"/>
            <w:tcBorders>
              <w:bottom w:val="nil"/>
            </w:tcBorders>
          </w:tcPr>
          <w:p w:rsidR="00097245" w:rsidRPr="00097245" w:rsidRDefault="00097245">
            <w:pPr>
              <w:pStyle w:val="ConsPlusNormal"/>
              <w:rPr>
                <w:rFonts w:ascii="Times New Roman" w:hAnsi="Times New Roman" w:cs="Times New Roman"/>
              </w:rPr>
            </w:pPr>
          </w:p>
        </w:tc>
        <w:tc>
          <w:tcPr>
            <w:tcW w:w="1549" w:type="dxa"/>
            <w:tcBorders>
              <w:bottom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Итого</w:t>
            </w:r>
          </w:p>
        </w:tc>
        <w:tc>
          <w:tcPr>
            <w:tcW w:w="1576" w:type="dxa"/>
            <w:tcBorders>
              <w:bottom w:val="nil"/>
              <w:right w:val="single" w:sz="4" w:space="0" w:color="auto"/>
            </w:tcBorders>
          </w:tcPr>
          <w:p w:rsidR="00097245" w:rsidRPr="00097245" w:rsidRDefault="00097245">
            <w:pPr>
              <w:pStyle w:val="ConsPlusNormal"/>
              <w:rPr>
                <w:rFonts w:ascii="Times New Roman" w:hAnsi="Times New Roman" w:cs="Times New Roman"/>
              </w:rPr>
            </w:pPr>
          </w:p>
        </w:tc>
        <w:tc>
          <w:tcPr>
            <w:tcW w:w="964" w:type="dxa"/>
            <w:tcBorders>
              <w:left w:val="single" w:sz="4" w:space="0" w:color="auto"/>
              <w:right w:val="single" w:sz="4" w:space="0" w:color="auto"/>
            </w:tcBorders>
          </w:tcPr>
          <w:p w:rsidR="00097245" w:rsidRPr="00097245" w:rsidRDefault="00097245">
            <w:pPr>
              <w:pStyle w:val="ConsPlusNormal"/>
              <w:rPr>
                <w:rFonts w:ascii="Times New Roman" w:hAnsi="Times New Roman" w:cs="Times New Roman"/>
              </w:rPr>
            </w:pPr>
          </w:p>
        </w:tc>
        <w:tc>
          <w:tcPr>
            <w:tcW w:w="2827" w:type="dxa"/>
            <w:gridSpan w:val="2"/>
            <w:tcBorders>
              <w:left w:val="single" w:sz="4" w:space="0" w:color="auto"/>
              <w:bottom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Руководитель</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(уполномоченное лицо)  ______________ _____________ _______________________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Главный бухгалтер</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(уполномоченное лицо)  ______________ _____________ _______________________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"__" _____________ 20__ г.</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21</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КонсультантПлюс: примечание.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Распоряжения о совершении казначейских платежей по установленным реквизитам </w:t>
            </w:r>
            <w:hyperlink w:anchor="P19" w:history="1">
              <w:r w:rsidRPr="00097245">
                <w:rPr>
                  <w:rFonts w:ascii="Times New Roman" w:hAnsi="Times New Roman" w:cs="Times New Roman"/>
                </w:rPr>
                <w:t>предоставляются</w:t>
              </w:r>
            </w:hyperlink>
            <w:r w:rsidRPr="00097245">
              <w:rPr>
                <w:rFonts w:ascii="Times New Roman" w:hAnsi="Times New Roman" w:cs="Times New Roman"/>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Title"/>
        <w:spacing w:before="280"/>
        <w:jc w:val="center"/>
        <w:rPr>
          <w:rFonts w:ascii="Times New Roman" w:hAnsi="Times New Roman" w:cs="Times New Roman"/>
        </w:rPr>
      </w:pPr>
      <w:bookmarkStart w:id="48" w:name="P4956"/>
      <w:bookmarkEnd w:id="48"/>
      <w:r w:rsidRPr="00097245">
        <w:rPr>
          <w:rFonts w:ascii="Times New Roman" w:hAnsi="Times New Roman" w:cs="Times New Roman"/>
        </w:rPr>
        <w:t>РЕКВИЗИТЫ</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РАСПОРЯЖЕНИЯ О СОВЕРШЕНИИ КАЗНАЧЕЙСКОГО ПЛАТЕЖА</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(ЗАЯВКА ДЛЯ ОБЕСПЕЧЕНИЯ НАЛИЧНЫМИ ДЕНЕЖНЫМИ СРЕДСТВАМИ</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В ЭЛЕКТРОННОМ ВИДЕ)</w:t>
      </w:r>
    </w:p>
    <w:p w:rsidR="00097245" w:rsidRPr="00097245" w:rsidRDefault="0009724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Список изменяющих документов</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(в ред. </w:t>
            </w:r>
            <w:hyperlink r:id="rId233"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268"/>
        <w:gridCol w:w="3798"/>
        <w:gridCol w:w="1814"/>
      </w:tblGrid>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Номер реквизита</w:t>
            </w:r>
          </w:p>
        </w:tc>
        <w:tc>
          <w:tcPr>
            <w:tcW w:w="226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Описание реквизита</w:t>
            </w:r>
          </w:p>
        </w:tc>
        <w:tc>
          <w:tcPr>
            <w:tcW w:w="379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Правила указания информации в значении реквизита</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Максимальное количество символов в значении реквизита </w:t>
            </w:r>
            <w:hyperlink w:anchor="P5264" w:history="1">
              <w:r w:rsidRPr="00097245">
                <w:rPr>
                  <w:rFonts w:ascii="Times New Roman" w:hAnsi="Times New Roman" w:cs="Times New Roman"/>
                </w:rPr>
                <w:t>&lt;*&gt;</w:t>
              </w:r>
            </w:hyperlink>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226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379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 Информация о распоряжении</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распоряжения</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"распоряжение о совершении казначейского платежа (Заявка для обеспечения наличными денежными средствами в электронном виде)".</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распоряжения</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составления распоряжения</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составления распоряжения, не превышающая дату его представления.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распоряжении на бумажном носителе указываются день, месяц и год составления распоряжения цифрами в формате "ДД.ММ.ГГГГ".</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распоряжении в электронной форме указываются день, месяц и год составления распоряжения цифрами.</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Должность руководителя (уполномоченного им лица)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должности руководителя или уполномоченного им лица.</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ФИО (отчество при наличии) руководителя (уполномоченного им лица)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расшифровка подписи руководителя (уполномоченного лица), с указанием фамилии и инициалов.</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1.30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Должность главного бухгалтера (уполномоченного руководителем лица)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должности главного бухгалтера (уполномоченного лица).</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1.35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ФИО (при наличии) главного бухгалтера (уполномоченного руководителем лица)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расшифровка подписи главного бухгалтера (уполномоченного лица), с указанием фамилии и инициалов.</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Дата подписания распоряжения</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подписания распоряжения.</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Должность </w:t>
            </w:r>
            <w:r w:rsidRPr="00097245">
              <w:rPr>
                <w:rFonts w:ascii="Times New Roman" w:hAnsi="Times New Roman" w:cs="Times New Roman"/>
              </w:rPr>
              <w:lastRenderedPageBreak/>
              <w:t>ответственного исполнителя</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lastRenderedPageBreak/>
              <w:t xml:space="preserve">Указывается должность работника, </w:t>
            </w:r>
            <w:r w:rsidRPr="00097245">
              <w:rPr>
                <w:rFonts w:ascii="Times New Roman" w:hAnsi="Times New Roman" w:cs="Times New Roman"/>
              </w:rPr>
              <w:lastRenderedPageBreak/>
              <w:t>ответственного за правильность составления распоряжения.</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100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ФИО (при наличии) ответственного исполнителя</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Телефон ответственного исполнителя</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телефона работника, ответственного за правильность составления распоряжения, с указанием кода города.</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II. Информация о месте представления распоряжения</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Место представления распоряжения</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полное (краткое) наименование территориального органа Федерального казначейства, в которое представляется распоряжение.</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2.10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места представления распоряжения</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код территориального органа Федерального казначейства, в которое представляется распоряжение.</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III. Информация о платеже</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Предельная дата исполнения распоряжения</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дата, не позже которой должно быть исполнено распоряжение.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При этом предельная дата исполнения не может быть ранее даты рабочего дня, следующего за днем представления распоряжения.</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3.20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Общая сумма платежа в валюте</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общая сумма платежа в валюте, в которой должен быть осуществлен платеж, с точностью до двух знаков после запятой.</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19</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3.25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Общая сумма платежа прописью</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общая сумма платежа прописью в валюте, в которой должен быть осуществлен платеж.</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только в распоряжении на бумажном носителе.</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256</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3.30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Код валюты платежа по Общероссийскому </w:t>
            </w:r>
            <w:hyperlink r:id="rId234" w:history="1">
              <w:r w:rsidRPr="00097245">
                <w:rPr>
                  <w:rFonts w:ascii="Times New Roman" w:hAnsi="Times New Roman" w:cs="Times New Roman"/>
                </w:rPr>
                <w:t>классификатору</w:t>
              </w:r>
            </w:hyperlink>
            <w:r w:rsidRPr="00097245">
              <w:rPr>
                <w:rFonts w:ascii="Times New Roman" w:hAnsi="Times New Roman" w:cs="Times New Roman"/>
              </w:rPr>
              <w:t xml:space="preserve"> валют</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код валюты платежа в соответствии с Общероссийским </w:t>
            </w:r>
            <w:hyperlink r:id="rId235" w:history="1">
              <w:r w:rsidRPr="00097245">
                <w:rPr>
                  <w:rFonts w:ascii="Times New Roman" w:hAnsi="Times New Roman" w:cs="Times New Roman"/>
                </w:rPr>
                <w:t>классификатором</w:t>
              </w:r>
            </w:hyperlink>
            <w:r w:rsidRPr="00097245">
              <w:rPr>
                <w:rFonts w:ascii="Times New Roman" w:hAnsi="Times New Roman" w:cs="Times New Roman"/>
              </w:rPr>
              <w:t xml:space="preserve"> валют.</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3.50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Назначение платежа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назначение платежа</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210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3.55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Примечание</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при необходимости информация, необходимая для исполнения бюджета.</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IV. Информация о платежах, включенных в распоряжение</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4.5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Порядковый номер платежа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порядковый номер платежа.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Одно распоряжение может содержать не более 9999 платежей.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r>
      <w:tr w:rsidR="00097245" w:rsidRPr="00097245">
        <w:tc>
          <w:tcPr>
            <w:tcW w:w="1191" w:type="dxa"/>
          </w:tcPr>
          <w:p w:rsidR="00097245" w:rsidRPr="00097245" w:rsidRDefault="00097245">
            <w:pPr>
              <w:pStyle w:val="ConsPlusNormal"/>
              <w:rPr>
                <w:rFonts w:ascii="Times New Roman" w:hAnsi="Times New Roman" w:cs="Times New Roman"/>
              </w:rPr>
            </w:pPr>
          </w:p>
        </w:tc>
        <w:tc>
          <w:tcPr>
            <w:tcW w:w="2268" w:type="dxa"/>
          </w:tcPr>
          <w:p w:rsidR="00097245" w:rsidRPr="00097245" w:rsidRDefault="00097245">
            <w:pPr>
              <w:pStyle w:val="ConsPlusNormal"/>
              <w:rPr>
                <w:rFonts w:ascii="Times New Roman" w:hAnsi="Times New Roman" w:cs="Times New Roman"/>
              </w:rPr>
            </w:pPr>
          </w:p>
        </w:tc>
        <w:tc>
          <w:tcPr>
            <w:tcW w:w="3798" w:type="dxa"/>
          </w:tcPr>
          <w:p w:rsidR="00097245" w:rsidRPr="00097245" w:rsidRDefault="00097245">
            <w:pPr>
              <w:pStyle w:val="ConsPlusNormal"/>
              <w:rPr>
                <w:rFonts w:ascii="Times New Roman" w:hAnsi="Times New Roman" w:cs="Times New Roman"/>
              </w:rPr>
            </w:pPr>
          </w:p>
        </w:tc>
        <w:tc>
          <w:tcPr>
            <w:tcW w:w="1814" w:type="dxa"/>
          </w:tcPr>
          <w:p w:rsidR="00097245" w:rsidRPr="00097245" w:rsidRDefault="00097245">
            <w:pPr>
              <w:pStyle w:val="ConsPlusNormal"/>
              <w:rPr>
                <w:rFonts w:ascii="Times New Roman" w:hAnsi="Times New Roman" w:cs="Times New Roman"/>
              </w:rPr>
            </w:pPr>
          </w:p>
        </w:tc>
      </w:tr>
      <w:tr w:rsidR="00097245" w:rsidRPr="00097245">
        <w:tc>
          <w:tcPr>
            <w:tcW w:w="1191" w:type="dxa"/>
          </w:tcPr>
          <w:p w:rsidR="00097245" w:rsidRPr="00097245" w:rsidRDefault="00097245">
            <w:pPr>
              <w:pStyle w:val="ConsPlusNormal"/>
              <w:rPr>
                <w:rFonts w:ascii="Times New Roman" w:hAnsi="Times New Roman" w:cs="Times New Roman"/>
              </w:rPr>
            </w:pPr>
          </w:p>
        </w:tc>
        <w:tc>
          <w:tcPr>
            <w:tcW w:w="2268" w:type="dxa"/>
          </w:tcPr>
          <w:p w:rsidR="00097245" w:rsidRPr="00097245" w:rsidRDefault="00097245">
            <w:pPr>
              <w:pStyle w:val="ConsPlusNormal"/>
              <w:rPr>
                <w:rFonts w:ascii="Times New Roman" w:hAnsi="Times New Roman" w:cs="Times New Roman"/>
              </w:rPr>
            </w:pPr>
          </w:p>
        </w:tc>
        <w:tc>
          <w:tcPr>
            <w:tcW w:w="3798" w:type="dxa"/>
          </w:tcPr>
          <w:p w:rsidR="00097245" w:rsidRPr="00097245" w:rsidRDefault="00097245">
            <w:pPr>
              <w:pStyle w:val="ConsPlusNormal"/>
              <w:rPr>
                <w:rFonts w:ascii="Times New Roman" w:hAnsi="Times New Roman" w:cs="Times New Roman"/>
              </w:rPr>
            </w:pPr>
          </w:p>
        </w:tc>
        <w:tc>
          <w:tcPr>
            <w:tcW w:w="1814" w:type="dxa"/>
          </w:tcPr>
          <w:p w:rsidR="00097245" w:rsidRPr="00097245" w:rsidRDefault="00097245">
            <w:pPr>
              <w:pStyle w:val="ConsPlusNormal"/>
              <w:rPr>
                <w:rFonts w:ascii="Times New Roman" w:hAnsi="Times New Roman" w:cs="Times New Roman"/>
              </w:rPr>
            </w:pP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4.20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вида средств</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вида средств, за счет которых должен быть осуществлен платеж.</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140</w:t>
            </w:r>
          </w:p>
        </w:tc>
      </w:tr>
      <w:tr w:rsidR="00097245" w:rsidRPr="00097245">
        <w:tc>
          <w:tcPr>
            <w:tcW w:w="1191" w:type="dxa"/>
          </w:tcPr>
          <w:p w:rsidR="00097245" w:rsidRPr="00097245" w:rsidRDefault="00097245">
            <w:pPr>
              <w:pStyle w:val="ConsPlusNormal"/>
              <w:rPr>
                <w:rFonts w:ascii="Times New Roman" w:hAnsi="Times New Roman" w:cs="Times New Roman"/>
              </w:rPr>
            </w:pPr>
          </w:p>
        </w:tc>
        <w:tc>
          <w:tcPr>
            <w:tcW w:w="2268" w:type="dxa"/>
          </w:tcPr>
          <w:p w:rsidR="00097245" w:rsidRPr="00097245" w:rsidRDefault="00097245">
            <w:pPr>
              <w:pStyle w:val="ConsPlusNormal"/>
              <w:rPr>
                <w:rFonts w:ascii="Times New Roman" w:hAnsi="Times New Roman" w:cs="Times New Roman"/>
              </w:rPr>
            </w:pPr>
          </w:p>
        </w:tc>
        <w:tc>
          <w:tcPr>
            <w:tcW w:w="3798" w:type="dxa"/>
          </w:tcPr>
          <w:p w:rsidR="00097245" w:rsidRPr="00097245" w:rsidRDefault="00097245">
            <w:pPr>
              <w:pStyle w:val="ConsPlusNormal"/>
              <w:rPr>
                <w:rFonts w:ascii="Times New Roman" w:hAnsi="Times New Roman" w:cs="Times New Roman"/>
              </w:rPr>
            </w:pPr>
          </w:p>
        </w:tc>
        <w:tc>
          <w:tcPr>
            <w:tcW w:w="1814" w:type="dxa"/>
          </w:tcPr>
          <w:p w:rsidR="00097245" w:rsidRPr="00097245" w:rsidRDefault="00097245">
            <w:pPr>
              <w:pStyle w:val="ConsPlusNormal"/>
              <w:rPr>
                <w:rFonts w:ascii="Times New Roman" w:hAnsi="Times New Roman" w:cs="Times New Roman"/>
              </w:rPr>
            </w:pPr>
          </w:p>
        </w:tc>
      </w:tr>
      <w:tr w:rsidR="00097245" w:rsidRPr="00097245">
        <w:tblPrEx>
          <w:tblBorders>
            <w:insideH w:val="nil"/>
          </w:tblBorders>
        </w:tblPrEx>
        <w:tc>
          <w:tcPr>
            <w:tcW w:w="119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4.30</w:t>
            </w:r>
          </w:p>
        </w:tc>
        <w:tc>
          <w:tcPr>
            <w:tcW w:w="2268"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бюджетной классификации плательщика</w:t>
            </w:r>
          </w:p>
        </w:tc>
        <w:tc>
          <w:tcPr>
            <w:tcW w:w="3798"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участников бюджетного процесса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классификации расходов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классификации источников финансирования дефицита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бюджетных (автономных) учреждений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видов расходов классификации расходов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аналитической группы вида источников финансирования дефицитов бюджетов.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вида средств "Средства, поступающие во временное распоряжение" не заполняется.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получателей средств из бюджета не заполняется.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81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236"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119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4.35</w:t>
            </w:r>
          </w:p>
        </w:tc>
        <w:tc>
          <w:tcPr>
            <w:tcW w:w="2268"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Аналитический код, код источника поступлений (код направления расходования)</w:t>
            </w:r>
          </w:p>
        </w:tc>
        <w:tc>
          <w:tcPr>
            <w:tcW w:w="3798"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участников бюджетного процесса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аналитический код, используемый Федеральным казначейством в целях санкционирования операций с целевыми расходами.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Для бюджетных (автономных) учреждений, получателей средств из бюджета указывается:</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код целевой субсидии.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Для вида средств "Средства, поступающие во временное распоряжение" указывается идентификационный код поступлений (выплат), по которому ведется учет операций со средствами, поступающими во временное </w:t>
            </w:r>
            <w:r w:rsidRPr="00097245">
              <w:rPr>
                <w:rFonts w:ascii="Times New Roman" w:hAnsi="Times New Roman" w:cs="Times New Roman"/>
              </w:rPr>
              <w:lastRenderedPageBreak/>
              <w:t>распоряжение получателя бюджетных средств.</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81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20</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237"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4.50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Сумма платежа в валюте</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сумма платежа в валюте, в которой должен быть осуществлен платеж, с точностью до двух знаков после запятой, в том числе в соответствии с номиналом банкнот (монет) (при необходимости)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19</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4.55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Сумма платежа в рублях</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сумма платежа в валюте Российской Федерации с точностью до двух знаков после запятой, в том числе в соответствии с номиналом банкнот (монет) (при необходимости).</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Допускается указание нескольких реквизитов в одном распоряжении.</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19</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4.80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Расшифровка назначения платежа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 Допускается указание нескольких реквизитов в одном распоряжении.</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210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4.85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Расшифровка примечания</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при необходимости информация, необходимая для исполнения бюджета, в разрезе кода бюджетной классификации плательщика.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Допускается указание нескольких </w:t>
            </w:r>
            <w:r w:rsidRPr="00097245">
              <w:rPr>
                <w:rFonts w:ascii="Times New Roman" w:hAnsi="Times New Roman" w:cs="Times New Roman"/>
              </w:rPr>
              <w:lastRenderedPageBreak/>
              <w:t>реквизитов в одном распоряжении.</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254</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 Информация, идентифицирующая платеж</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фактического плательщика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160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6.10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лицевого счета фактического плательщика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6.15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по Сводному реестру фактического плательщика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6.20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Идентификационный номер налогоплательщика - фактического плательщика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6.25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причины постановки на учет в налоговом органе - фактического плательщика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VII. Информация о плательщике</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7.5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плательщика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7.10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по Сводному реестру плательщика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уникальный код плательщика - прямого участника системы казначейских платежей в соответствии со Сводным реестром.</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7.15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лицевого счета плательщика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лицевого счета плательщика - прямого участника системы казначейских платежей.</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w:t>
            </w:r>
          </w:p>
        </w:tc>
      </w:tr>
      <w:tr w:rsidR="00097245" w:rsidRPr="00097245">
        <w:tblPrEx>
          <w:tblBorders>
            <w:insideH w:val="nil"/>
          </w:tblBorders>
        </w:tblPrEx>
        <w:tc>
          <w:tcPr>
            <w:tcW w:w="119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7.20</w:t>
            </w:r>
          </w:p>
        </w:tc>
        <w:tc>
          <w:tcPr>
            <w:tcW w:w="2268"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вышестоящего участника бюджетного процесса</w:t>
            </w:r>
          </w:p>
        </w:tc>
        <w:tc>
          <w:tcPr>
            <w:tcW w:w="3798"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для получателей средств из бюджета.</w:t>
            </w:r>
          </w:p>
        </w:tc>
        <w:tc>
          <w:tcPr>
            <w:tcW w:w="181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238"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119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7.25</w:t>
            </w:r>
          </w:p>
        </w:tc>
        <w:tc>
          <w:tcPr>
            <w:tcW w:w="2268"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Код главы вышестоящего участника бюджетного процесса</w:t>
            </w:r>
          </w:p>
        </w:tc>
        <w:tc>
          <w:tcPr>
            <w:tcW w:w="3798"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для получателей средств из бюджета.</w:t>
            </w:r>
          </w:p>
        </w:tc>
        <w:tc>
          <w:tcPr>
            <w:tcW w:w="181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239"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119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7.30</w:t>
            </w:r>
          </w:p>
        </w:tc>
        <w:tc>
          <w:tcPr>
            <w:tcW w:w="2268"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бюджета</w:t>
            </w:r>
          </w:p>
        </w:tc>
        <w:tc>
          <w:tcPr>
            <w:tcW w:w="3798"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наименование соответствующего бюджета.</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для получателей средств из бюджета.</w:t>
            </w:r>
          </w:p>
        </w:tc>
        <w:tc>
          <w:tcPr>
            <w:tcW w:w="181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512</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240"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119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7.35</w:t>
            </w:r>
          </w:p>
        </w:tc>
        <w:tc>
          <w:tcPr>
            <w:tcW w:w="2268"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финансового органа</w:t>
            </w:r>
          </w:p>
        </w:tc>
        <w:tc>
          <w:tcPr>
            <w:tcW w:w="3798"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краткое наименование финансового органа соответствующего бюджета (органа управления государственным внебюджетным фондом).</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для получателей средств из бюджета, а также при указании в реквизите 7.30 "федеральный бюджет".</w:t>
            </w:r>
          </w:p>
        </w:tc>
        <w:tc>
          <w:tcPr>
            <w:tcW w:w="181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2000</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241"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blPrEx>
          <w:tblBorders>
            <w:insideH w:val="nil"/>
          </w:tblBorders>
        </w:tblPrEx>
        <w:tc>
          <w:tcPr>
            <w:tcW w:w="1191"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7.45</w:t>
            </w:r>
          </w:p>
        </w:tc>
        <w:tc>
          <w:tcPr>
            <w:tcW w:w="2268" w:type="dxa"/>
            <w:tcBorders>
              <w:bottom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Код по Общероссийскому классификатору </w:t>
            </w:r>
            <w:r w:rsidRPr="00097245">
              <w:rPr>
                <w:rFonts w:ascii="Times New Roman" w:hAnsi="Times New Roman" w:cs="Times New Roman"/>
              </w:rPr>
              <w:lastRenderedPageBreak/>
              <w:t>предприятий и организаций финансового органа</w:t>
            </w:r>
          </w:p>
        </w:tc>
        <w:tc>
          <w:tcPr>
            <w:tcW w:w="3798" w:type="dxa"/>
            <w:tcBorders>
              <w:bottom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lastRenderedPageBreak/>
              <w:t xml:space="preserve">Указывается код финансового органа (органа управления государственным внебюджетным фондом) по </w:t>
            </w:r>
            <w:r w:rsidRPr="00097245">
              <w:rPr>
                <w:rFonts w:ascii="Times New Roman" w:hAnsi="Times New Roman" w:cs="Times New Roman"/>
              </w:rPr>
              <w:lastRenderedPageBreak/>
              <w:t>Общероссийскому классификатору предприятий и организаций.</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Не заполняется для получателей средств из бюджета, а также при указании в реквизите 7.30 "федеральный бюджет".</w:t>
            </w:r>
          </w:p>
        </w:tc>
        <w:tc>
          <w:tcPr>
            <w:tcW w:w="1814" w:type="dxa"/>
            <w:tcBorders>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8</w:t>
            </w:r>
          </w:p>
        </w:tc>
      </w:tr>
      <w:tr w:rsidR="00097245" w:rsidRPr="00097245">
        <w:tblPrEx>
          <w:tblBorders>
            <w:insideH w:val="nil"/>
          </w:tblBorders>
        </w:tblPrEx>
        <w:tc>
          <w:tcPr>
            <w:tcW w:w="9071" w:type="dxa"/>
            <w:gridSpan w:val="4"/>
            <w:tcBorders>
              <w:top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(в ред. </w:t>
            </w:r>
            <w:hyperlink r:id="rId242"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13.10.2021 N 29н)</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7.50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счета плательщика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казначейского счета, с которого осуществляется казначейский платеж.</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VIII. Информация о получателе средств</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8.50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обслуживающей организации</w:t>
            </w:r>
          </w:p>
        </w:tc>
        <w:tc>
          <w:tcPr>
            <w:tcW w:w="3798" w:type="dxa"/>
          </w:tcPr>
          <w:p w:rsidR="00097245" w:rsidRPr="00097245" w:rsidRDefault="00097245">
            <w:pPr>
              <w:pStyle w:val="ConsPlusNormal"/>
              <w:ind w:firstLine="283"/>
              <w:jc w:val="both"/>
              <w:rPr>
                <w:rFonts w:ascii="Times New Roman" w:hAnsi="Times New Roman" w:cs="Times New Roman"/>
              </w:rPr>
            </w:pPr>
            <w:r w:rsidRPr="00097245">
              <w:rPr>
                <w:rFonts w:ascii="Times New Roman" w:hAnsi="Times New Roman" w:cs="Times New Roman"/>
              </w:rPr>
              <w:t>Указывается наименование подразделения Центрального банка Российской Федерации, кредитной организации (ее филиала).</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160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8.55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Банковский идентификационный код обслуживающей организации</w:t>
            </w:r>
          </w:p>
        </w:tc>
        <w:tc>
          <w:tcPr>
            <w:tcW w:w="3798" w:type="dxa"/>
          </w:tcPr>
          <w:p w:rsidR="00097245" w:rsidRPr="00097245" w:rsidRDefault="00097245">
            <w:pPr>
              <w:pStyle w:val="ConsPlusNormal"/>
              <w:ind w:firstLine="283"/>
              <w:jc w:val="both"/>
              <w:rPr>
                <w:rFonts w:ascii="Times New Roman" w:hAnsi="Times New Roman" w:cs="Times New Roman"/>
              </w:rPr>
            </w:pPr>
            <w:r w:rsidRPr="00097245">
              <w:rPr>
                <w:rFonts w:ascii="Times New Roman" w:hAnsi="Times New Roman" w:cs="Times New Roman"/>
              </w:rPr>
              <w:t>Указывается банковский идентификационный код подразделения Центрального банка Российской Федерации, кредитной организации (ее филиала).</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8.60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счета получателя средств</w:t>
            </w:r>
          </w:p>
        </w:tc>
        <w:tc>
          <w:tcPr>
            <w:tcW w:w="3798" w:type="dxa"/>
          </w:tcPr>
          <w:p w:rsidR="00097245" w:rsidRPr="00097245" w:rsidRDefault="00097245">
            <w:pPr>
              <w:pStyle w:val="ConsPlusNormal"/>
              <w:ind w:firstLine="283"/>
              <w:jc w:val="both"/>
              <w:rPr>
                <w:rFonts w:ascii="Times New Roman" w:hAnsi="Times New Roman" w:cs="Times New Roman"/>
              </w:rPr>
            </w:pPr>
            <w:r w:rsidRPr="00097245">
              <w:rPr>
                <w:rFonts w:ascii="Times New Roman" w:hAnsi="Times New Roman" w:cs="Times New Roman"/>
              </w:rPr>
              <w:t>Указывается номер банковского счета, на который осуществляется казначейский платеж.</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34</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8.65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Номер банковской карты</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банковской карты получателя средств.</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c>
          <w:tcPr>
            <w:tcW w:w="1191" w:type="dxa"/>
          </w:tcPr>
          <w:p w:rsidR="00097245" w:rsidRPr="00097245" w:rsidRDefault="00097245">
            <w:pPr>
              <w:pStyle w:val="ConsPlusNormal"/>
              <w:rPr>
                <w:rFonts w:ascii="Times New Roman" w:hAnsi="Times New Roman" w:cs="Times New Roman"/>
              </w:rPr>
            </w:pPr>
          </w:p>
        </w:tc>
        <w:tc>
          <w:tcPr>
            <w:tcW w:w="2268" w:type="dxa"/>
          </w:tcPr>
          <w:p w:rsidR="00097245" w:rsidRPr="00097245" w:rsidRDefault="00097245">
            <w:pPr>
              <w:pStyle w:val="ConsPlusNormal"/>
              <w:rPr>
                <w:rFonts w:ascii="Times New Roman" w:hAnsi="Times New Roman" w:cs="Times New Roman"/>
              </w:rPr>
            </w:pPr>
          </w:p>
        </w:tc>
        <w:tc>
          <w:tcPr>
            <w:tcW w:w="3798" w:type="dxa"/>
          </w:tcPr>
          <w:p w:rsidR="00097245" w:rsidRPr="00097245" w:rsidRDefault="00097245">
            <w:pPr>
              <w:pStyle w:val="ConsPlusNormal"/>
              <w:rPr>
                <w:rFonts w:ascii="Times New Roman" w:hAnsi="Times New Roman" w:cs="Times New Roman"/>
              </w:rPr>
            </w:pPr>
          </w:p>
        </w:tc>
        <w:tc>
          <w:tcPr>
            <w:tcW w:w="1814" w:type="dxa"/>
          </w:tcPr>
          <w:p w:rsidR="00097245" w:rsidRPr="00097245" w:rsidRDefault="00097245">
            <w:pPr>
              <w:pStyle w:val="ConsPlusNormal"/>
              <w:rPr>
                <w:rFonts w:ascii="Times New Roman" w:hAnsi="Times New Roman" w:cs="Times New Roman"/>
              </w:rPr>
            </w:pP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8.75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Должность владельца банковской карты</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должность работника, которому выпущена банковская карта.</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8.80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Фамилия владельца банковской карты</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фамилия работника, которому выпущена банковская карта.</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8.85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Имя владельца банковской карты</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имя работника, которому выпущена банковская карта.</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8.90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Отчество владельца банковской карты</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отчество работника, которому выпущена банковская карта (при наличии).</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30</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IX. Информация о фактическом получателе средств (лице, которому должны быть уплачены денежные средства)</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 Информация о документах-основаниях</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Учетный номер бюджетного обязательства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бюджетного обязательства, присвоенный при его постановке на учет.</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Учетный номер бюджетного обязательства должен соответствовать номеру бюджетного обязательства, для </w:t>
            </w:r>
            <w:r w:rsidRPr="00097245">
              <w:rPr>
                <w:rFonts w:ascii="Times New Roman" w:hAnsi="Times New Roman" w:cs="Times New Roman"/>
              </w:rPr>
              <w:lastRenderedPageBreak/>
              <w:t>исполнения которого составлено распоряжение.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Реквизит не заполняется в случае, если распоряжение представлено до постановки на учет бюджетного обязательства.</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19</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10.10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Учетный номер денежного обязательства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номер денежного обязательства, присвоенный при его постановке на учет.</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Реквизит не заполняется в случае, если распоряжение представлено до постановки на учет денежного обязательства.</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25</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 Информация, необходимая для осуществления платежей в бюджетную систему Российской Федерации</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XII. Информация о документе, на основании которого зачислены денежные средства</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XIII. Информация о частичном исполнении распоряжения</w:t>
            </w:r>
          </w:p>
        </w:tc>
      </w:tr>
      <w:tr w:rsidR="00097245" w:rsidRPr="00097245">
        <w:tc>
          <w:tcPr>
            <w:tcW w:w="9071" w:type="dxa"/>
            <w:gridSpan w:val="4"/>
          </w:tcPr>
          <w:p w:rsidR="00097245" w:rsidRPr="00097245" w:rsidRDefault="00097245">
            <w:pPr>
              <w:pStyle w:val="ConsPlusNormal"/>
              <w:outlineLvl w:val="2"/>
              <w:rPr>
                <w:rFonts w:ascii="Times New Roman" w:hAnsi="Times New Roman" w:cs="Times New Roman"/>
              </w:rPr>
            </w:pPr>
            <w:r w:rsidRPr="00097245">
              <w:rPr>
                <w:rFonts w:ascii="Times New Roman" w:hAnsi="Times New Roman" w:cs="Times New Roman"/>
              </w:rPr>
              <w:t>XIV. Информация, необходимая для обеспечения наличными денежными средствами</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Должность доверенного лица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должность доверенного лица.</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14.10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Фамилия, имя, отчество доверенного лица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фамилия, имя, отчество (при наличии) доверенного лица.</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50</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14.35</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Символ кассовой отчетности</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Указывается символ отчетности по форме 0406202 "Отчет о наличном денежном обороте", установленной </w:t>
            </w:r>
            <w:hyperlink r:id="rId243" w:history="1">
              <w:r w:rsidRPr="00097245">
                <w:rPr>
                  <w:rFonts w:ascii="Times New Roman" w:hAnsi="Times New Roman" w:cs="Times New Roman"/>
                </w:rPr>
                <w:t>Указанием</w:t>
              </w:r>
            </w:hyperlink>
            <w:r w:rsidRPr="00097245">
              <w:rPr>
                <w:rFonts w:ascii="Times New Roman" w:hAnsi="Times New Roman" w:cs="Times New Roman"/>
              </w:rPr>
              <w:t xml:space="preserve"> Центрального банка Российской Федерации от 8 октября 2018 г. N 4927-У "О перечне, формах и порядке составления и представления форм отчетности кредитных организаций в Центральный банк Российской Федерации" </w:t>
            </w:r>
            <w:hyperlink w:anchor="P5263" w:history="1">
              <w:r w:rsidRPr="00097245">
                <w:rPr>
                  <w:rFonts w:ascii="Times New Roman" w:hAnsi="Times New Roman" w:cs="Times New Roman"/>
                </w:rPr>
                <w:t>&lt;1&gt;</w:t>
              </w:r>
            </w:hyperlink>
            <w:r w:rsidRPr="00097245">
              <w:rPr>
                <w:rFonts w:ascii="Times New Roman" w:hAnsi="Times New Roman" w:cs="Times New Roman"/>
              </w:rPr>
              <w:t xml:space="preserve"> (зарегистрировано в Министерстве юстиции Российской Федерации 13 декабря 2018 г., регистрационный номер 52992).</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r>
      <w:tr w:rsidR="00097245" w:rsidRPr="00097245">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14.60</w:t>
            </w:r>
          </w:p>
        </w:tc>
        <w:tc>
          <w:tcPr>
            <w:tcW w:w="2268"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Символ кассового плана</w:t>
            </w:r>
          </w:p>
        </w:tc>
        <w:tc>
          <w:tcPr>
            <w:tcW w:w="3798" w:type="dxa"/>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Указывается символ кассового плана.</w:t>
            </w:r>
          </w:p>
        </w:tc>
        <w:tc>
          <w:tcPr>
            <w:tcW w:w="181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ind w:firstLine="540"/>
        <w:jc w:val="both"/>
        <w:rPr>
          <w:rFonts w:ascii="Times New Roman" w:hAnsi="Times New Roman" w:cs="Times New Roman"/>
        </w:rPr>
      </w:pPr>
      <w:r w:rsidRPr="00097245">
        <w:rPr>
          <w:rFonts w:ascii="Times New Roman" w:hAnsi="Times New Roman" w:cs="Times New Roman"/>
        </w:rPr>
        <w:t>--------------------------------</w:t>
      </w:r>
    </w:p>
    <w:p w:rsidR="00097245" w:rsidRPr="00097245" w:rsidRDefault="00097245">
      <w:pPr>
        <w:pStyle w:val="ConsPlusNormal"/>
        <w:spacing w:before="220"/>
        <w:ind w:firstLine="540"/>
        <w:jc w:val="both"/>
        <w:rPr>
          <w:rFonts w:ascii="Times New Roman" w:hAnsi="Times New Roman" w:cs="Times New Roman"/>
        </w:rPr>
      </w:pPr>
      <w:bookmarkStart w:id="49" w:name="P5263"/>
      <w:bookmarkEnd w:id="49"/>
      <w:r w:rsidRPr="00097245">
        <w:rPr>
          <w:rFonts w:ascii="Times New Roman" w:hAnsi="Times New Roman" w:cs="Times New Roman"/>
        </w:rPr>
        <w:t xml:space="preserve">&lt;1&gt; С изменениями, внесенными </w:t>
      </w:r>
      <w:hyperlink r:id="rId244" w:history="1">
        <w:r w:rsidRPr="00097245">
          <w:rPr>
            <w:rFonts w:ascii="Times New Roman" w:hAnsi="Times New Roman" w:cs="Times New Roman"/>
          </w:rPr>
          <w:t>Указанием</w:t>
        </w:r>
      </w:hyperlink>
      <w:r w:rsidRPr="00097245">
        <w:rPr>
          <w:rFonts w:ascii="Times New Roman" w:hAnsi="Times New Roman" w:cs="Times New Roman"/>
        </w:rPr>
        <w:t xml:space="preserve"> Центрального банка Российской Федерации от 20 ноября 2019 г. N 5320-У (зарегистрировано в Министерстве юстиции Российской Федерации 13 </w:t>
      </w:r>
      <w:r w:rsidRPr="00097245">
        <w:rPr>
          <w:rFonts w:ascii="Times New Roman" w:hAnsi="Times New Roman" w:cs="Times New Roman"/>
        </w:rPr>
        <w:lastRenderedPageBreak/>
        <w:t>декабря 2019 г., регистрационный номер 56796).</w:t>
      </w:r>
    </w:p>
    <w:p w:rsidR="00097245" w:rsidRPr="00097245" w:rsidRDefault="00097245">
      <w:pPr>
        <w:pStyle w:val="ConsPlusNormal"/>
        <w:spacing w:before="220"/>
        <w:ind w:firstLine="540"/>
        <w:jc w:val="both"/>
        <w:rPr>
          <w:rFonts w:ascii="Times New Roman" w:hAnsi="Times New Roman" w:cs="Times New Roman"/>
        </w:rPr>
      </w:pPr>
      <w:bookmarkStart w:id="50" w:name="P5264"/>
      <w:bookmarkEnd w:id="50"/>
      <w:r w:rsidRPr="00097245">
        <w:rPr>
          <w:rFonts w:ascii="Times New Roman" w:hAnsi="Times New Roman" w:cs="Times New Roman"/>
        </w:rP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22</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Список изменяющих документов</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(в ред. </w:t>
            </w:r>
            <w:hyperlink r:id="rId245"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w:t>
      </w:r>
    </w:p>
    <w:p w:rsidR="00097245" w:rsidRPr="00097245" w:rsidRDefault="00097245">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КонсультантПлюс: примечание.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Распоряжения о совершении казначейских платежей по установленной форме </w:t>
            </w:r>
            <w:hyperlink w:anchor="P19" w:history="1">
              <w:r w:rsidRPr="00097245">
                <w:rPr>
                  <w:rFonts w:ascii="Times New Roman" w:hAnsi="Times New Roman" w:cs="Times New Roman"/>
                </w:rPr>
                <w:t>предоставляются</w:t>
              </w:r>
            </w:hyperlink>
            <w:r w:rsidRPr="00097245">
              <w:rPr>
                <w:rFonts w:ascii="Times New Roman" w:hAnsi="Times New Roman" w:cs="Times New Roman"/>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nformat"/>
        <w:spacing w:before="260"/>
        <w:jc w:val="both"/>
        <w:rPr>
          <w:rFonts w:ascii="Times New Roman" w:hAnsi="Times New Roman" w:cs="Times New Roman"/>
        </w:rPr>
      </w:pPr>
      <w:bookmarkStart w:id="51" w:name="P5282"/>
      <w:bookmarkEnd w:id="51"/>
      <w:r w:rsidRPr="00097245">
        <w:rPr>
          <w:rFonts w:ascii="Times New Roman" w:hAnsi="Times New Roman" w:cs="Times New Roman"/>
        </w:rPr>
        <w:t xml:space="preserve">                      Расшифровка к распоряжению</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финансового органа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2721"/>
        <w:gridCol w:w="2041"/>
        <w:gridCol w:w="964"/>
      </w:tblGrid>
      <w:tr w:rsidR="00097245" w:rsidRPr="00097245">
        <w:tc>
          <w:tcPr>
            <w:tcW w:w="3345"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72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041"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3345"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72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041"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964"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0531806</w:t>
            </w:r>
          </w:p>
        </w:tc>
      </w:tr>
      <w:tr w:rsidR="00097245" w:rsidRPr="00097245">
        <w:tc>
          <w:tcPr>
            <w:tcW w:w="3345"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721" w:type="dxa"/>
            <w:tcBorders>
              <w:top w:val="nil"/>
              <w:left w:val="nil"/>
              <w:bottom w:val="nil"/>
              <w:right w:val="nil"/>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от "__" ______ 20__ г.</w:t>
            </w:r>
          </w:p>
        </w:tc>
        <w:tc>
          <w:tcPr>
            <w:tcW w:w="2041"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96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3345"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72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041"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3345"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бюджета</w:t>
            </w:r>
          </w:p>
        </w:tc>
        <w:tc>
          <w:tcPr>
            <w:tcW w:w="2721" w:type="dxa"/>
            <w:tcBorders>
              <w:top w:val="nil"/>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2041"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3345"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Финансовый орган</w:t>
            </w:r>
          </w:p>
        </w:tc>
        <w:tc>
          <w:tcPr>
            <w:tcW w:w="2721"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2041"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3345"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органа Федерального казначейства</w:t>
            </w:r>
          </w:p>
        </w:tc>
        <w:tc>
          <w:tcPr>
            <w:tcW w:w="2721"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2041"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3345"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Финансовый орган</w:t>
            </w:r>
          </w:p>
        </w:tc>
        <w:tc>
          <w:tcPr>
            <w:tcW w:w="2721"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2041"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лицевого счета</w:t>
            </w:r>
          </w:p>
        </w:tc>
        <w:tc>
          <w:tcPr>
            <w:tcW w:w="96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3345"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банка</w:t>
            </w:r>
          </w:p>
        </w:tc>
        <w:tc>
          <w:tcPr>
            <w:tcW w:w="2721" w:type="dxa"/>
            <w:tcBorders>
              <w:top w:val="single" w:sz="4" w:space="0" w:color="auto"/>
              <w:left w:val="nil"/>
              <w:bottom w:val="single" w:sz="4" w:space="0" w:color="auto"/>
              <w:right w:val="nil"/>
            </w:tcBorders>
            <w:vAlign w:val="bottom"/>
          </w:tcPr>
          <w:p w:rsidR="00097245" w:rsidRPr="00097245" w:rsidRDefault="00097245">
            <w:pPr>
              <w:pStyle w:val="ConsPlusNormal"/>
              <w:rPr>
                <w:rFonts w:ascii="Times New Roman" w:hAnsi="Times New Roman" w:cs="Times New Roman"/>
              </w:rPr>
            </w:pPr>
          </w:p>
        </w:tc>
        <w:tc>
          <w:tcPr>
            <w:tcW w:w="2041"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банковского счета</w:t>
            </w:r>
          </w:p>
        </w:tc>
        <w:tc>
          <w:tcPr>
            <w:tcW w:w="96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3345"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721" w:type="dxa"/>
            <w:tcBorders>
              <w:top w:val="single" w:sz="4" w:space="0" w:color="auto"/>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041"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БИК банка</w:t>
            </w:r>
          </w:p>
        </w:tc>
        <w:tc>
          <w:tcPr>
            <w:tcW w:w="96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3345"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Единица измерения: руб.</w:t>
            </w:r>
          </w:p>
        </w:tc>
        <w:tc>
          <w:tcPr>
            <w:tcW w:w="272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041"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 xml:space="preserve">по </w:t>
            </w:r>
            <w:hyperlink r:id="rId246" w:history="1">
              <w:r w:rsidRPr="00097245">
                <w:rPr>
                  <w:rFonts w:ascii="Times New Roman" w:hAnsi="Times New Roman" w:cs="Times New Roman"/>
                </w:rPr>
                <w:t>ОКЕИ</w:t>
              </w:r>
            </w:hyperlink>
          </w:p>
        </w:tc>
        <w:tc>
          <w:tcPr>
            <w:tcW w:w="964"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383</w:t>
            </w:r>
          </w:p>
        </w:tc>
      </w:tr>
    </w:tbl>
    <w:p w:rsidR="00097245" w:rsidRPr="00097245" w:rsidRDefault="00097245">
      <w:pPr>
        <w:pStyle w:val="ConsPlusNormal"/>
        <w:jc w:val="both"/>
        <w:rPr>
          <w:rFonts w:ascii="Times New Roman" w:hAnsi="Times New Roman" w:cs="Times New Roman"/>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5329"/>
        <w:gridCol w:w="3118"/>
      </w:tblGrid>
      <w:tr w:rsidR="00097245" w:rsidRPr="00097245">
        <w:tc>
          <w:tcPr>
            <w:tcW w:w="624"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N п/п</w:t>
            </w:r>
          </w:p>
        </w:tc>
        <w:tc>
          <w:tcPr>
            <w:tcW w:w="532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3118"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w:t>
            </w:r>
          </w:p>
        </w:tc>
      </w:tr>
      <w:tr w:rsidR="00097245" w:rsidRPr="00097245">
        <w:tc>
          <w:tcPr>
            <w:tcW w:w="624"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532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3118"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r>
      <w:tr w:rsidR="00097245" w:rsidRPr="00097245">
        <w:tblPrEx>
          <w:tblBorders>
            <w:right w:val="single" w:sz="4" w:space="0" w:color="auto"/>
          </w:tblBorders>
        </w:tblPrEx>
        <w:tc>
          <w:tcPr>
            <w:tcW w:w="624" w:type="dxa"/>
            <w:tcBorders>
              <w:left w:val="nil"/>
            </w:tcBorders>
          </w:tcPr>
          <w:p w:rsidR="00097245" w:rsidRPr="00097245" w:rsidRDefault="00097245">
            <w:pPr>
              <w:pStyle w:val="ConsPlusNormal"/>
              <w:rPr>
                <w:rFonts w:ascii="Times New Roman" w:hAnsi="Times New Roman" w:cs="Times New Roman"/>
              </w:rPr>
            </w:pPr>
          </w:p>
        </w:tc>
        <w:tc>
          <w:tcPr>
            <w:tcW w:w="5329" w:type="dxa"/>
          </w:tcPr>
          <w:p w:rsidR="00097245" w:rsidRPr="00097245" w:rsidRDefault="00097245">
            <w:pPr>
              <w:pStyle w:val="ConsPlusNormal"/>
              <w:rPr>
                <w:rFonts w:ascii="Times New Roman" w:hAnsi="Times New Roman" w:cs="Times New Roman"/>
              </w:rPr>
            </w:pPr>
          </w:p>
        </w:tc>
        <w:tc>
          <w:tcPr>
            <w:tcW w:w="3118"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624" w:type="dxa"/>
            <w:tcBorders>
              <w:left w:val="nil"/>
            </w:tcBorders>
          </w:tcPr>
          <w:p w:rsidR="00097245" w:rsidRPr="00097245" w:rsidRDefault="00097245">
            <w:pPr>
              <w:pStyle w:val="ConsPlusNormal"/>
              <w:rPr>
                <w:rFonts w:ascii="Times New Roman" w:hAnsi="Times New Roman" w:cs="Times New Roman"/>
              </w:rPr>
            </w:pPr>
          </w:p>
        </w:tc>
        <w:tc>
          <w:tcPr>
            <w:tcW w:w="5329" w:type="dxa"/>
          </w:tcPr>
          <w:p w:rsidR="00097245" w:rsidRPr="00097245" w:rsidRDefault="00097245">
            <w:pPr>
              <w:pStyle w:val="ConsPlusNormal"/>
              <w:rPr>
                <w:rFonts w:ascii="Times New Roman" w:hAnsi="Times New Roman" w:cs="Times New Roman"/>
              </w:rPr>
            </w:pPr>
          </w:p>
        </w:tc>
        <w:tc>
          <w:tcPr>
            <w:tcW w:w="3118"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624" w:type="dxa"/>
            <w:tcBorders>
              <w:left w:val="nil"/>
            </w:tcBorders>
          </w:tcPr>
          <w:p w:rsidR="00097245" w:rsidRPr="00097245" w:rsidRDefault="00097245">
            <w:pPr>
              <w:pStyle w:val="ConsPlusNormal"/>
              <w:rPr>
                <w:rFonts w:ascii="Times New Roman" w:hAnsi="Times New Roman" w:cs="Times New Roman"/>
              </w:rPr>
            </w:pPr>
          </w:p>
        </w:tc>
        <w:tc>
          <w:tcPr>
            <w:tcW w:w="5329" w:type="dxa"/>
          </w:tcPr>
          <w:p w:rsidR="00097245" w:rsidRPr="00097245" w:rsidRDefault="00097245">
            <w:pPr>
              <w:pStyle w:val="ConsPlusNormal"/>
              <w:rPr>
                <w:rFonts w:ascii="Times New Roman" w:hAnsi="Times New Roman" w:cs="Times New Roman"/>
              </w:rPr>
            </w:pPr>
          </w:p>
        </w:tc>
        <w:tc>
          <w:tcPr>
            <w:tcW w:w="3118"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624" w:type="dxa"/>
            <w:tcBorders>
              <w:left w:val="nil"/>
            </w:tcBorders>
          </w:tcPr>
          <w:p w:rsidR="00097245" w:rsidRPr="00097245" w:rsidRDefault="00097245">
            <w:pPr>
              <w:pStyle w:val="ConsPlusNormal"/>
              <w:rPr>
                <w:rFonts w:ascii="Times New Roman" w:hAnsi="Times New Roman" w:cs="Times New Roman"/>
              </w:rPr>
            </w:pPr>
          </w:p>
        </w:tc>
        <w:tc>
          <w:tcPr>
            <w:tcW w:w="5329" w:type="dxa"/>
          </w:tcPr>
          <w:p w:rsidR="00097245" w:rsidRPr="00097245" w:rsidRDefault="00097245">
            <w:pPr>
              <w:pStyle w:val="ConsPlusNormal"/>
              <w:rPr>
                <w:rFonts w:ascii="Times New Roman" w:hAnsi="Times New Roman" w:cs="Times New Roman"/>
              </w:rPr>
            </w:pPr>
          </w:p>
        </w:tc>
        <w:tc>
          <w:tcPr>
            <w:tcW w:w="3118"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624" w:type="dxa"/>
            <w:tcBorders>
              <w:left w:val="nil"/>
            </w:tcBorders>
          </w:tcPr>
          <w:p w:rsidR="00097245" w:rsidRPr="00097245" w:rsidRDefault="00097245">
            <w:pPr>
              <w:pStyle w:val="ConsPlusNormal"/>
              <w:rPr>
                <w:rFonts w:ascii="Times New Roman" w:hAnsi="Times New Roman" w:cs="Times New Roman"/>
              </w:rPr>
            </w:pPr>
          </w:p>
        </w:tc>
        <w:tc>
          <w:tcPr>
            <w:tcW w:w="5329" w:type="dxa"/>
          </w:tcPr>
          <w:p w:rsidR="00097245" w:rsidRPr="00097245" w:rsidRDefault="00097245">
            <w:pPr>
              <w:pStyle w:val="ConsPlusNormal"/>
              <w:rPr>
                <w:rFonts w:ascii="Times New Roman" w:hAnsi="Times New Roman" w:cs="Times New Roman"/>
              </w:rPr>
            </w:pPr>
          </w:p>
        </w:tc>
        <w:tc>
          <w:tcPr>
            <w:tcW w:w="3118"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624" w:type="dxa"/>
            <w:tcBorders>
              <w:left w:val="nil"/>
            </w:tcBorders>
          </w:tcPr>
          <w:p w:rsidR="00097245" w:rsidRPr="00097245" w:rsidRDefault="00097245">
            <w:pPr>
              <w:pStyle w:val="ConsPlusNormal"/>
              <w:rPr>
                <w:rFonts w:ascii="Times New Roman" w:hAnsi="Times New Roman" w:cs="Times New Roman"/>
              </w:rPr>
            </w:pPr>
          </w:p>
        </w:tc>
        <w:tc>
          <w:tcPr>
            <w:tcW w:w="5329" w:type="dxa"/>
          </w:tcPr>
          <w:p w:rsidR="00097245" w:rsidRPr="00097245" w:rsidRDefault="00097245">
            <w:pPr>
              <w:pStyle w:val="ConsPlusNormal"/>
              <w:rPr>
                <w:rFonts w:ascii="Times New Roman" w:hAnsi="Times New Roman" w:cs="Times New Roman"/>
              </w:rPr>
            </w:pPr>
          </w:p>
        </w:tc>
        <w:tc>
          <w:tcPr>
            <w:tcW w:w="3118"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624" w:type="dxa"/>
            <w:tcBorders>
              <w:left w:val="nil"/>
            </w:tcBorders>
          </w:tcPr>
          <w:p w:rsidR="00097245" w:rsidRPr="00097245" w:rsidRDefault="00097245">
            <w:pPr>
              <w:pStyle w:val="ConsPlusNormal"/>
              <w:rPr>
                <w:rFonts w:ascii="Times New Roman" w:hAnsi="Times New Roman" w:cs="Times New Roman"/>
              </w:rPr>
            </w:pPr>
          </w:p>
        </w:tc>
        <w:tc>
          <w:tcPr>
            <w:tcW w:w="5329" w:type="dxa"/>
          </w:tcPr>
          <w:p w:rsidR="00097245" w:rsidRPr="00097245" w:rsidRDefault="00097245">
            <w:pPr>
              <w:pStyle w:val="ConsPlusNormal"/>
              <w:rPr>
                <w:rFonts w:ascii="Times New Roman" w:hAnsi="Times New Roman" w:cs="Times New Roman"/>
              </w:rPr>
            </w:pPr>
          </w:p>
        </w:tc>
        <w:tc>
          <w:tcPr>
            <w:tcW w:w="3118"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624" w:type="dxa"/>
            <w:tcBorders>
              <w:left w:val="nil"/>
            </w:tcBorders>
          </w:tcPr>
          <w:p w:rsidR="00097245" w:rsidRPr="00097245" w:rsidRDefault="00097245">
            <w:pPr>
              <w:pStyle w:val="ConsPlusNormal"/>
              <w:rPr>
                <w:rFonts w:ascii="Times New Roman" w:hAnsi="Times New Roman" w:cs="Times New Roman"/>
              </w:rPr>
            </w:pPr>
          </w:p>
        </w:tc>
        <w:tc>
          <w:tcPr>
            <w:tcW w:w="5329" w:type="dxa"/>
          </w:tcPr>
          <w:p w:rsidR="00097245" w:rsidRPr="00097245" w:rsidRDefault="00097245">
            <w:pPr>
              <w:pStyle w:val="ConsPlusNormal"/>
              <w:rPr>
                <w:rFonts w:ascii="Times New Roman" w:hAnsi="Times New Roman" w:cs="Times New Roman"/>
              </w:rPr>
            </w:pPr>
          </w:p>
        </w:tc>
        <w:tc>
          <w:tcPr>
            <w:tcW w:w="3118"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624" w:type="dxa"/>
            <w:tcBorders>
              <w:left w:val="nil"/>
            </w:tcBorders>
          </w:tcPr>
          <w:p w:rsidR="00097245" w:rsidRPr="00097245" w:rsidRDefault="00097245">
            <w:pPr>
              <w:pStyle w:val="ConsPlusNormal"/>
              <w:rPr>
                <w:rFonts w:ascii="Times New Roman" w:hAnsi="Times New Roman" w:cs="Times New Roman"/>
              </w:rPr>
            </w:pPr>
          </w:p>
        </w:tc>
        <w:tc>
          <w:tcPr>
            <w:tcW w:w="5329" w:type="dxa"/>
          </w:tcPr>
          <w:p w:rsidR="00097245" w:rsidRPr="00097245" w:rsidRDefault="00097245">
            <w:pPr>
              <w:pStyle w:val="ConsPlusNormal"/>
              <w:rPr>
                <w:rFonts w:ascii="Times New Roman" w:hAnsi="Times New Roman" w:cs="Times New Roman"/>
              </w:rPr>
            </w:pPr>
          </w:p>
        </w:tc>
        <w:tc>
          <w:tcPr>
            <w:tcW w:w="3118"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insideV w:val="nil"/>
          </w:tblBorders>
        </w:tblPrEx>
        <w:tc>
          <w:tcPr>
            <w:tcW w:w="624" w:type="dxa"/>
            <w:tcBorders>
              <w:bottom w:val="nil"/>
            </w:tcBorders>
          </w:tcPr>
          <w:p w:rsidR="00097245" w:rsidRPr="00097245" w:rsidRDefault="00097245">
            <w:pPr>
              <w:pStyle w:val="ConsPlusNormal"/>
              <w:rPr>
                <w:rFonts w:ascii="Times New Roman" w:hAnsi="Times New Roman" w:cs="Times New Roman"/>
              </w:rPr>
            </w:pPr>
          </w:p>
        </w:tc>
        <w:tc>
          <w:tcPr>
            <w:tcW w:w="5329" w:type="dxa"/>
            <w:tcBorders>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Итого</w:t>
            </w:r>
          </w:p>
        </w:tc>
        <w:tc>
          <w:tcPr>
            <w:tcW w:w="3118" w:type="dxa"/>
            <w:tcBorders>
              <w:left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Руководитель</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(уполномоченное лицо)  ______________ _____________ _______________________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Главный бухгалтер</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(уполномоченное лицо)  ______________ _____________ _______________________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Ответственный исполнитель ___________ _________ _________________ 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(телефон)</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"__" _____________ 20__ г.</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Номер страницы 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Всего страниц ___</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23</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Title"/>
        <w:jc w:val="center"/>
        <w:rPr>
          <w:rFonts w:ascii="Times New Roman" w:hAnsi="Times New Roman" w:cs="Times New Roman"/>
        </w:rPr>
      </w:pPr>
      <w:bookmarkStart w:id="52" w:name="P5396"/>
      <w:bookmarkEnd w:id="52"/>
      <w:r w:rsidRPr="00097245">
        <w:rPr>
          <w:rFonts w:ascii="Times New Roman" w:hAnsi="Times New Roman" w:cs="Times New Roman"/>
        </w:rPr>
        <w:t>РЕКВИЗИТЫ</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РАСПОРЯЖЕНИЯ О ПЕРЕЧИСЛЕНИИ ДЕНЕЖНЫХ СРЕДСТВ НА БАНКОВСКИЕ</w:t>
      </w:r>
    </w:p>
    <w:p w:rsidR="00097245" w:rsidRPr="00097245" w:rsidRDefault="00097245">
      <w:pPr>
        <w:pStyle w:val="ConsPlusTitle"/>
        <w:jc w:val="center"/>
        <w:rPr>
          <w:rFonts w:ascii="Times New Roman" w:hAnsi="Times New Roman" w:cs="Times New Roman"/>
        </w:rPr>
      </w:pPr>
      <w:r w:rsidRPr="00097245">
        <w:rPr>
          <w:rFonts w:ascii="Times New Roman" w:hAnsi="Times New Roman" w:cs="Times New Roman"/>
        </w:rPr>
        <w:t>КАРТЫ "МИР" ФИЗИЧЕСКИХ ЛИЦ</w:t>
      </w:r>
    </w:p>
    <w:p w:rsidR="00097245" w:rsidRPr="00097245" w:rsidRDefault="0009724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Список изменяющих документов</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(в ред. </w:t>
            </w:r>
            <w:hyperlink r:id="rId247" w:history="1">
              <w:r w:rsidRPr="00097245">
                <w:rPr>
                  <w:rFonts w:ascii="Times New Roman" w:hAnsi="Times New Roman" w:cs="Times New Roman"/>
                </w:rPr>
                <w:t>Приказа</w:t>
              </w:r>
            </w:hyperlink>
            <w:r w:rsidRPr="00097245">
              <w:rPr>
                <w:rFonts w:ascii="Times New Roman" w:hAnsi="Times New Roman" w:cs="Times New Roman"/>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7"/>
        <w:gridCol w:w="5953"/>
      </w:tblGrid>
      <w:tr w:rsidR="00097245" w:rsidRPr="00097245">
        <w:tc>
          <w:tcPr>
            <w:tcW w:w="306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реквизита</w:t>
            </w:r>
          </w:p>
        </w:tc>
        <w:tc>
          <w:tcPr>
            <w:tcW w:w="5953"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Правила формирования, заполнения реквизита</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1. Номер документа</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номер Распоряжения о перечислении, уникальный в пределах лицевого счета прямого участника системы казначейских платежей и даты документа.</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2. Дата документа</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дата составления Распоряжения о перечислении, не превышающая дату его представления в орган Федерального казначейства.</w:t>
            </w:r>
          </w:p>
        </w:tc>
      </w:tr>
      <w:tr w:rsidR="00097245" w:rsidRPr="00097245">
        <w:tblPrEx>
          <w:tblBorders>
            <w:insideV w:val="nil"/>
          </w:tblBorders>
        </w:tblPrEx>
        <w:tc>
          <w:tcPr>
            <w:tcW w:w="3067" w:type="dxa"/>
            <w:tcBorders>
              <w:left w:val="single" w:sz="4" w:space="0" w:color="auto"/>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3. Информация о клиенте</w:t>
            </w:r>
          </w:p>
        </w:tc>
        <w:tc>
          <w:tcPr>
            <w:tcW w:w="5953" w:type="dxa"/>
            <w:tcBorders>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3.1. Наименование клиента - прямого участника системы казначейских платежей</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в случае, если составителем Распоряжения о перечислении является:</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получатель бюджетных средств - полное наименование организации в соответствии со Сводным реестром;</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бюджетное (автономное) учреждение - полное или сокращенное наименование организации в соответствии со Сводным реестром;</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финансовый орган (орган управления государственным внебюджетным фондом) - наименование финансового органа субъекта Российской Федерации (муниципального образования), органа управления государственным внебюджетным фондом, организующего исполнение соответствующего бюджета бюджетной системы Российской Федерации.</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3.2. Код по Сводному реестру клиента - прямого участника системы казначейских платежей</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уникальный код организации - прямого участника системы казначейских платежей в соответствии со Сводным реестром.</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3.3. Номер лицевого счета клиента - прямого участника системы казначейских платежей</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номер лицевого счета прямого участника системы казначейских платежей, открытого в органе Федерального казначейства.</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3.4. Наименование клиента - косвенного участника системы казначейских платежей</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полное или сокращенное наименование косвенного участника системы казначейских платежей (в случае, если лицевой счет организации открыт в финансовом органе субъекта Российской Федерации (муниципального образования) или органе управления внебюджетным фондом).</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3.5. Код по Сводному реестру клиента - косвенного участника системы казначейских платежей</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уникальный код организации - косвенного участника системы казначейских платежей в соответствии со Сводным реестром.</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3.6. Номер лицевого счета клиента - косвенного участника системы казначейских платежей</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номер лицевого счета косвенного участника системы казначейских платежей, открытого в финансовом органе субъекта Российской Федерации (муниципального образования) или органе управления внебюджетным фондом.</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3.7. Главный распорядитель бюджетных средств</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Указывается полное наименование главного распорядителя бюджетных средств, в ведении которого находится прямой участник системы казначейских платежей, либо полное </w:t>
            </w:r>
            <w:r w:rsidRPr="00097245">
              <w:rPr>
                <w:rFonts w:ascii="Times New Roman" w:hAnsi="Times New Roman" w:cs="Times New Roman"/>
              </w:rPr>
              <w:lastRenderedPageBreak/>
              <w:t>наименование органа управления государственным внебюджетным фондом.</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Для бюджетного (автономного) учреждения указывается наименование органа, осуществляющего функции и полномочия учредителя в отношении бюджетного (автономного) учреждения.</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Реквизит не заполняется в случае если составителем Распоряжения о перечислении является финансовый орган субъекта Российской Федерации (муниципального образования).</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lastRenderedPageBreak/>
              <w:t>3.8. Код главы по бюджетной классификации</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код главы по бюджетной классификации вышестоящего участника бюджетного процесса, в ведении которого находится прямой участник системы казначейских платежей, в соответствии со Сводным реестром.</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Реквизит не заполняется в случае если составителем Распоряжения о перечислении является бюджетное (автономное) учреждение, финансовый орган субъекта Российской Федерации (муниципального образования).</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3.9. Наименование бюджета</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наименование соответствующего бюджета. Реквизит не заполняется в случае если составителем Распоряжения о перечислении является бюджетное (автономное) учреждение.</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3.10. Финансовый орган</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полное наименование финансового органа субъекта Российской Федерации (муниципального образования), органа управления государственным внебюджетным фондом, осуществляющего организацию исполнения соответствующего бюджета бюджетной системы Российской Федерации.</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Реквизит не заполняется в случае если составителем Распоряжения о перечислении является бюджетное (автономное) учреждение.</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3.11. Код финансового органа по Сводному реестру</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уникальный код организации в соответствии со Сводным реестром финансового органа субъекта Российской Федерации (муниципального образования), органа управления государственным внебюджетным фондом.</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3.12. Орган Федерального казначейства</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полное или сокращенное наименование органа Федерального казначейства, в котором осуществляется обслуживание лицевого счета прямого участника системы казначейских платежей.</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3.13. Код по КОФК</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код органа Федерального казначейства по месту обслуживания лицевого счета прямого участника системы казначейских платежей, присвоенный Федеральным казначейством.</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4. Код валюты по </w:t>
            </w:r>
            <w:hyperlink r:id="rId248" w:history="1">
              <w:r w:rsidRPr="00097245">
                <w:rPr>
                  <w:rFonts w:ascii="Times New Roman" w:hAnsi="Times New Roman" w:cs="Times New Roman"/>
                </w:rPr>
                <w:t>ОКЕИ</w:t>
              </w:r>
            </w:hyperlink>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Указывается </w:t>
            </w:r>
            <w:hyperlink r:id="rId249" w:history="1">
              <w:r w:rsidRPr="00097245">
                <w:rPr>
                  <w:rFonts w:ascii="Times New Roman" w:hAnsi="Times New Roman" w:cs="Times New Roman"/>
                </w:rPr>
                <w:t>код</w:t>
              </w:r>
            </w:hyperlink>
            <w:r w:rsidRPr="00097245">
              <w:rPr>
                <w:rFonts w:ascii="Times New Roman" w:hAnsi="Times New Roman" w:cs="Times New Roman"/>
              </w:rPr>
              <w:t xml:space="preserve"> по Общероссийскому классификатору единиц измерения "383".</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5. Учетный номер бюджетного обязательства</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номер бюджетного обязательства, присвоенный органом Федерального казначейства бюджетному обязательству при его постановке на учет.</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Учетный номер бюджетного обязательства должен </w:t>
            </w:r>
            <w:r w:rsidRPr="00097245">
              <w:rPr>
                <w:rFonts w:ascii="Times New Roman" w:hAnsi="Times New Roman" w:cs="Times New Roman"/>
              </w:rPr>
              <w:lastRenderedPageBreak/>
              <w:t>соответствовать номеру бюджетного обязательства, учтенному на лицевом счете получателя бюджетных средств, для исполнения которого составлено Распоряжение о перечислении.</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Реквизит не заполняется в случае первичного присвоения номера обязательству при приеме к исполнению Распоряжения о перечислении, а также в случае составления распоряжения о перечислении финансовым органом субъекта Российской Федерации (муниципального образования), бюджетным (автономным) учреждением.</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lastRenderedPageBreak/>
              <w:t>6. Учетный номер денежного обязательства</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номер денежного обязательства, присвоенный органом Федерального казначейства денежному обязательству при постановке его на учет.</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Учетный номер денежного обязательства должен соответствовать номеру денежного обязательства, учтенному на лицевом счете получателя бюджетных средств, для исполнения которого формируется Распоряжение о перечислении.</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Реквизит не заполняется в случае первичного присвоения номера обязательству при приеме к исполнению Распоряжения о перечислении, а также в случае составления Распоряжения о перечислении финансовым органом субъекта Российской Федерации (муниципального образования), бюджетным (автономным) учреждением.</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7. Аналитический код</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в случае, если Распоряжение о перечислении предоставляется:</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для оплаты денежных обязательств получателей средств бюджета субъекта Российской Федерации (муниципального образования) в целях софинансирования которых предоставляются межбюджетные трансферты из федерального бюджета бюджету субъекта Российской Федерации - аналитический код, используемый Федеральным казначейством в целях санкционирования операций с целевыми расходами;</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для перечисления денежных средств бюджетным (автономным) учреждением, источником финансового обеспечения которых являются целевые субсидии - код целевой субсидии.</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8. Реквизиты документа-основания</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Указываются реквизиты документа, на основании которого возникло бюджетное обязательство, и (или) документа, подтверждающего возникновение денежного обязательства (далее документ-основание).</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8.1. Вид документа-основания</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вид документа-основания.</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8.2. Номер документа-основания</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номер документа-основания.</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8.3. Дата документа-основания</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дата документа-основания.</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9. Резервное поле 1</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аналитический код 1 (при наличии).</w:t>
            </w:r>
          </w:p>
        </w:tc>
      </w:tr>
      <w:tr w:rsidR="00097245" w:rsidRPr="00097245">
        <w:tc>
          <w:tcPr>
            <w:tcW w:w="9020" w:type="dxa"/>
            <w:gridSpan w:val="2"/>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10. Информация о выплатах</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10.1. Порядковый номер </w:t>
            </w:r>
            <w:r w:rsidRPr="00097245">
              <w:rPr>
                <w:rFonts w:ascii="Times New Roman" w:hAnsi="Times New Roman" w:cs="Times New Roman"/>
              </w:rPr>
              <w:lastRenderedPageBreak/>
              <w:t>строки соответствующей выплаты</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lastRenderedPageBreak/>
              <w:t xml:space="preserve">Указывается порядковый номер строки, уникальный в </w:t>
            </w:r>
            <w:r w:rsidRPr="00097245">
              <w:rPr>
                <w:rFonts w:ascii="Times New Roman" w:hAnsi="Times New Roman" w:cs="Times New Roman"/>
              </w:rPr>
              <w:lastRenderedPageBreak/>
              <w:t>пределах документа. Для первой строки указывается значение 1.</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lastRenderedPageBreak/>
              <w:t>10.2. Номер банковской карты "Мир"</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номер банковской карты "Мир" или банковской карты с товарным знаком "Мир".</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10.3. Дата рождения получателя денежных средств</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при необходимости дата рождения получателя денежных средств.</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10.4. Код вида выплаты</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код вида выплаты.</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10.5. Сумма выплаты</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сумма выплаты на банковскую карту "Мир" или банковскую карту с товарным знаком "Мир".</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10.6. Код вида дохода</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Указывается соответствующий код вида дохода в соответствии с Федеральным </w:t>
            </w:r>
            <w:hyperlink r:id="rId250" w:history="1">
              <w:r w:rsidRPr="00097245">
                <w:rPr>
                  <w:rFonts w:ascii="Times New Roman" w:hAnsi="Times New Roman" w:cs="Times New Roman"/>
                </w:rPr>
                <w:t>законом</w:t>
              </w:r>
            </w:hyperlink>
            <w:r w:rsidRPr="00097245">
              <w:rPr>
                <w:rFonts w:ascii="Times New Roman" w:hAnsi="Times New Roman" w:cs="Times New Roman"/>
              </w:rPr>
              <w:t xml:space="preserve"> от 2 октября 2007 г. N 229-ФЗ "Об исполнительном производстве" (Собрание законодательства Российской Федерации, 2007, N 41, ст. 4849; 2019, N 49, ст. 6961) (далее - Федеральный закон "Об исполнительном производстве") и </w:t>
            </w:r>
            <w:hyperlink r:id="rId251" w:history="1">
              <w:r w:rsidRPr="00097245">
                <w:rPr>
                  <w:rFonts w:ascii="Times New Roman" w:hAnsi="Times New Roman" w:cs="Times New Roman"/>
                </w:rPr>
                <w:t>Указанием</w:t>
              </w:r>
            </w:hyperlink>
            <w:r w:rsidRPr="00097245">
              <w:rPr>
                <w:rFonts w:ascii="Times New Roman" w:hAnsi="Times New Roman" w:cs="Times New Roman"/>
              </w:rPr>
              <w:t xml:space="preserve"> Центрального банка Российской Федерации от 14 октября 2019 г. N 5286-У "О порядке указания кода вида дохода в распоряжениях о переводе денежных средств" (зарегистрировано Министерством юстиции Российской Федерации 14 января 2020 г., регистрационный номер 57137).</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10.7. Сумма, взысканная по исполнительному документу</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 xml:space="preserve">Указывается сумма, взысканная по исполнительному документу, в соответствии с Федеральным </w:t>
            </w:r>
            <w:hyperlink r:id="rId252" w:history="1">
              <w:r w:rsidRPr="00097245">
                <w:rPr>
                  <w:rFonts w:ascii="Times New Roman" w:hAnsi="Times New Roman" w:cs="Times New Roman"/>
                </w:rPr>
                <w:t>законом</w:t>
              </w:r>
            </w:hyperlink>
            <w:r w:rsidRPr="00097245">
              <w:rPr>
                <w:rFonts w:ascii="Times New Roman" w:hAnsi="Times New Roman" w:cs="Times New Roman"/>
              </w:rPr>
              <w:t xml:space="preserve"> "Об исполнительном производстве".</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10.8. Код (коды) бюджетной классификации</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код (коды) бюджетной классификации, по которому (которым) осуществляется(ются) выплаты.</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10.9. Сумма по коду бюджетной классификации</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сумма выплаты по соответствующему коду бюджетной классификации.</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10.10. Резервное поле 2</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аналитический код 2 (при наличии) по соответствующему коду бюджетной классификации.</w:t>
            </w:r>
          </w:p>
        </w:tc>
      </w:tr>
      <w:tr w:rsidR="00097245" w:rsidRPr="00097245">
        <w:tc>
          <w:tcPr>
            <w:tcW w:w="9020" w:type="dxa"/>
            <w:gridSpan w:val="2"/>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11. Итоговые суммы выплат в соответствии с Распоряжением о перечислении</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11.1. Код (коды) бюджетной классификации</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код (коды) бюджетной классификации, по которому (которым) осуществляется(ются) выплаты по Распоряжению о перечислении.</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11.2. Сумма итого по коду бюджетной классификации</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итоговая сумма выплат по Распоряжению о перечислении по соответствующему коду бюджетной классификации.</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11.3. Сумма всего</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общая сумма выплат по Распоряжению о перечислении.</w:t>
            </w:r>
          </w:p>
        </w:tc>
      </w:tr>
      <w:tr w:rsidR="00097245" w:rsidRPr="00097245">
        <w:tc>
          <w:tcPr>
            <w:tcW w:w="3067"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11.4. Резервное поле 2</w:t>
            </w:r>
          </w:p>
        </w:tc>
        <w:tc>
          <w:tcPr>
            <w:tcW w:w="5953" w:type="dxa"/>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Указывается аналитический код 2 (при наличии) по соответствующему коду бюджетной классификации.</w:t>
            </w: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24</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w:t>
      </w:r>
    </w:p>
    <w:p w:rsidR="00097245" w:rsidRPr="00097245" w:rsidRDefault="00097245">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КонсультантПлюс: примечание.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Распоряжения о совершении казначейских платежей по установленной форме </w:t>
            </w:r>
            <w:hyperlink w:anchor="P19" w:history="1">
              <w:r w:rsidRPr="00097245">
                <w:rPr>
                  <w:rFonts w:ascii="Times New Roman" w:hAnsi="Times New Roman" w:cs="Times New Roman"/>
                </w:rPr>
                <w:t>предоставляются</w:t>
              </w:r>
            </w:hyperlink>
            <w:r w:rsidRPr="00097245">
              <w:rPr>
                <w:rFonts w:ascii="Times New Roman" w:hAnsi="Times New Roman" w:cs="Times New Roman"/>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nformat"/>
        <w:spacing w:before="260"/>
        <w:jc w:val="both"/>
        <w:rPr>
          <w:rFonts w:ascii="Times New Roman" w:hAnsi="Times New Roman" w:cs="Times New Roman"/>
        </w:rPr>
      </w:pPr>
      <w:bookmarkStart w:id="53" w:name="P5512"/>
      <w:bookmarkEnd w:id="53"/>
      <w:r w:rsidRPr="00097245">
        <w:rPr>
          <w:rFonts w:ascii="Times New Roman" w:hAnsi="Times New Roman" w:cs="Times New Roman"/>
        </w:rPr>
        <w:t xml:space="preserve">                            УВЕДОМЛЕНИЕ N 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об уточнении вида и принадлежности платежа</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2324"/>
        <w:gridCol w:w="1814"/>
        <w:gridCol w:w="1020"/>
      </w:tblGrid>
      <w:tr w:rsidR="00097245" w:rsidRPr="00097245">
        <w:tc>
          <w:tcPr>
            <w:tcW w:w="391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32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391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32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0531809</w:t>
            </w:r>
          </w:p>
        </w:tc>
      </w:tr>
      <w:tr w:rsidR="00097245" w:rsidRPr="00097245">
        <w:tc>
          <w:tcPr>
            <w:tcW w:w="391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324" w:type="dxa"/>
            <w:tcBorders>
              <w:top w:val="nil"/>
              <w:left w:val="nil"/>
              <w:bottom w:val="nil"/>
              <w:right w:val="nil"/>
            </w:tcBorders>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от "__" _____ 20__ г.</w:t>
            </w: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Получатель бюджетных средств, администратор доходов бюджета, администратор источников финансирования дефицита бюджета</w:t>
            </w:r>
          </w:p>
        </w:tc>
        <w:tc>
          <w:tcPr>
            <w:tcW w:w="2324"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324"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Глава по БК</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бюджета</w:t>
            </w:r>
          </w:p>
        </w:tc>
        <w:tc>
          <w:tcPr>
            <w:tcW w:w="2324"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324"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ОКПО</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Финансовый орган</w:t>
            </w:r>
          </w:p>
        </w:tc>
        <w:tc>
          <w:tcPr>
            <w:tcW w:w="2324"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Кому</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Федеральное казначейство, орган Федерального казначейства</w:t>
            </w:r>
          </w:p>
        </w:tc>
        <w:tc>
          <w:tcPr>
            <w:tcW w:w="2324"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Плательщик</w:t>
            </w:r>
          </w:p>
        </w:tc>
        <w:tc>
          <w:tcPr>
            <w:tcW w:w="2324"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ИНН</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324"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КПП</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Паспортные данные плательщика</w:t>
            </w:r>
          </w:p>
        </w:tc>
        <w:tc>
          <w:tcPr>
            <w:tcW w:w="2324"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324"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банковского счета плательщика</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32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запроса</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32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 запроса</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912"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lastRenderedPageBreak/>
              <w:t>Единица измерения: руб.</w:t>
            </w:r>
          </w:p>
        </w:tc>
        <w:tc>
          <w:tcPr>
            <w:tcW w:w="232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14"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 xml:space="preserve">по </w:t>
            </w:r>
            <w:hyperlink r:id="rId253" w:history="1">
              <w:r w:rsidRPr="00097245">
                <w:rPr>
                  <w:rFonts w:ascii="Times New Roman" w:hAnsi="Times New Roman" w:cs="Times New Roman"/>
                </w:rPr>
                <w:t>ОКЕИ</w:t>
              </w:r>
            </w:hyperlink>
          </w:p>
        </w:tc>
        <w:tc>
          <w:tcPr>
            <w:tcW w:w="1020" w:type="dxa"/>
            <w:tcBorders>
              <w:top w:val="single" w:sz="4" w:space="0" w:color="auto"/>
              <w:left w:val="single" w:sz="4" w:space="0" w:color="auto"/>
              <w:bottom w:val="nil"/>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383</w:t>
            </w:r>
          </w:p>
        </w:tc>
      </w:tr>
    </w:tbl>
    <w:p w:rsidR="00097245" w:rsidRPr="00097245" w:rsidRDefault="00097245">
      <w:pPr>
        <w:pStyle w:val="ConsPlusNormal"/>
        <w:jc w:val="both"/>
        <w:rPr>
          <w:rFonts w:ascii="Times New Roman" w:hAnsi="Times New Roman" w:cs="Times New Roman"/>
        </w:rPr>
      </w:pPr>
    </w:p>
    <w:p w:rsidR="00097245" w:rsidRPr="00097245" w:rsidRDefault="00097245">
      <w:pPr>
        <w:rPr>
          <w:rFonts w:ascii="Times New Roman" w:hAnsi="Times New Roman" w:cs="Times New Roman"/>
        </w:rPr>
        <w:sectPr w:rsidR="00097245" w:rsidRPr="0009724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644"/>
        <w:gridCol w:w="850"/>
        <w:gridCol w:w="624"/>
        <w:gridCol w:w="1644"/>
        <w:gridCol w:w="772"/>
        <w:gridCol w:w="760"/>
        <w:gridCol w:w="1077"/>
        <w:gridCol w:w="580"/>
        <w:gridCol w:w="1531"/>
        <w:gridCol w:w="850"/>
        <w:gridCol w:w="1361"/>
        <w:gridCol w:w="1417"/>
      </w:tblGrid>
      <w:tr w:rsidR="00097245" w:rsidRPr="00097245">
        <w:tc>
          <w:tcPr>
            <w:tcW w:w="13564" w:type="dxa"/>
            <w:gridSpan w:val="13"/>
            <w:tcBorders>
              <w:left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Реквизиты платежного документа</w:t>
            </w:r>
          </w:p>
        </w:tc>
      </w:tr>
      <w:tr w:rsidR="00097245" w:rsidRPr="00097245">
        <w:tc>
          <w:tcPr>
            <w:tcW w:w="454" w:type="dxa"/>
            <w:vMerge w:val="restart"/>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N п/п</w:t>
            </w:r>
          </w:p>
        </w:tc>
        <w:tc>
          <w:tcPr>
            <w:tcW w:w="164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w:t>
            </w:r>
          </w:p>
        </w:tc>
        <w:tc>
          <w:tcPr>
            <w:tcW w:w="85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w:t>
            </w:r>
          </w:p>
        </w:tc>
        <w:tc>
          <w:tcPr>
            <w:tcW w:w="62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w:t>
            </w:r>
          </w:p>
        </w:tc>
        <w:tc>
          <w:tcPr>
            <w:tcW w:w="6364" w:type="dxa"/>
            <w:gridSpan w:val="6"/>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получатель</w:t>
            </w:r>
          </w:p>
        </w:tc>
        <w:tc>
          <w:tcPr>
            <w:tcW w:w="85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w:t>
            </w:r>
          </w:p>
        </w:tc>
        <w:tc>
          <w:tcPr>
            <w:tcW w:w="1361"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назначение платежа</w:t>
            </w:r>
          </w:p>
        </w:tc>
        <w:tc>
          <w:tcPr>
            <w:tcW w:w="1417" w:type="dxa"/>
            <w:vMerge w:val="restart"/>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примечание</w:t>
            </w:r>
          </w:p>
        </w:tc>
      </w:tr>
      <w:tr w:rsidR="00097245" w:rsidRPr="00097245">
        <w:tc>
          <w:tcPr>
            <w:tcW w:w="454" w:type="dxa"/>
            <w:vMerge/>
            <w:tcBorders>
              <w:left w:val="nil"/>
            </w:tcBorders>
          </w:tcPr>
          <w:p w:rsidR="00097245" w:rsidRPr="00097245" w:rsidRDefault="00097245">
            <w:pPr>
              <w:rPr>
                <w:rFonts w:ascii="Times New Roman" w:hAnsi="Times New Roman" w:cs="Times New Roman"/>
              </w:rPr>
            </w:pPr>
          </w:p>
        </w:tc>
        <w:tc>
          <w:tcPr>
            <w:tcW w:w="1644" w:type="dxa"/>
            <w:vMerge/>
          </w:tcPr>
          <w:p w:rsidR="00097245" w:rsidRPr="00097245" w:rsidRDefault="00097245">
            <w:pPr>
              <w:rPr>
                <w:rFonts w:ascii="Times New Roman" w:hAnsi="Times New Roman" w:cs="Times New Roman"/>
              </w:rPr>
            </w:pPr>
          </w:p>
        </w:tc>
        <w:tc>
          <w:tcPr>
            <w:tcW w:w="850" w:type="dxa"/>
            <w:vMerge/>
          </w:tcPr>
          <w:p w:rsidR="00097245" w:rsidRPr="00097245" w:rsidRDefault="00097245">
            <w:pPr>
              <w:rPr>
                <w:rFonts w:ascii="Times New Roman" w:hAnsi="Times New Roman" w:cs="Times New Roman"/>
              </w:rPr>
            </w:pPr>
          </w:p>
        </w:tc>
        <w:tc>
          <w:tcPr>
            <w:tcW w:w="624" w:type="dxa"/>
            <w:vMerge/>
          </w:tcPr>
          <w:p w:rsidR="00097245" w:rsidRPr="00097245" w:rsidRDefault="00097245">
            <w:pPr>
              <w:rPr>
                <w:rFonts w:ascii="Times New Roman" w:hAnsi="Times New Roman" w:cs="Times New Roman"/>
              </w:rPr>
            </w:pPr>
          </w:p>
        </w:tc>
        <w:tc>
          <w:tcPr>
            <w:tcW w:w="164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w:t>
            </w:r>
          </w:p>
        </w:tc>
        <w:tc>
          <w:tcPr>
            <w:tcW w:w="772"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76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107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код по </w:t>
            </w:r>
            <w:hyperlink r:id="rId254" w:history="1">
              <w:r w:rsidRPr="00097245">
                <w:rPr>
                  <w:rFonts w:ascii="Times New Roman" w:hAnsi="Times New Roman" w:cs="Times New Roman"/>
                </w:rPr>
                <w:t>ОКТМО</w:t>
              </w:r>
            </w:hyperlink>
          </w:p>
        </w:tc>
        <w:tc>
          <w:tcPr>
            <w:tcW w:w="5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153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цели субсидии (субвенции)</w:t>
            </w:r>
          </w:p>
        </w:tc>
        <w:tc>
          <w:tcPr>
            <w:tcW w:w="850" w:type="dxa"/>
            <w:vMerge/>
          </w:tcPr>
          <w:p w:rsidR="00097245" w:rsidRPr="00097245" w:rsidRDefault="00097245">
            <w:pPr>
              <w:rPr>
                <w:rFonts w:ascii="Times New Roman" w:hAnsi="Times New Roman" w:cs="Times New Roman"/>
              </w:rPr>
            </w:pPr>
          </w:p>
        </w:tc>
        <w:tc>
          <w:tcPr>
            <w:tcW w:w="1361" w:type="dxa"/>
            <w:vMerge/>
          </w:tcPr>
          <w:p w:rsidR="00097245" w:rsidRPr="00097245" w:rsidRDefault="00097245">
            <w:pPr>
              <w:rPr>
                <w:rFonts w:ascii="Times New Roman" w:hAnsi="Times New Roman" w:cs="Times New Roman"/>
              </w:rPr>
            </w:pPr>
          </w:p>
        </w:tc>
        <w:tc>
          <w:tcPr>
            <w:tcW w:w="1417" w:type="dxa"/>
            <w:vMerge/>
            <w:tcBorders>
              <w:right w:val="nil"/>
            </w:tcBorders>
          </w:tcPr>
          <w:p w:rsidR="00097245" w:rsidRPr="00097245" w:rsidRDefault="00097245">
            <w:pPr>
              <w:rPr>
                <w:rFonts w:ascii="Times New Roman" w:hAnsi="Times New Roman" w:cs="Times New Roman"/>
              </w:rPr>
            </w:pPr>
          </w:p>
        </w:tc>
      </w:tr>
      <w:tr w:rsidR="00097245" w:rsidRPr="00097245">
        <w:tc>
          <w:tcPr>
            <w:tcW w:w="454"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64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62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164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772"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76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c>
          <w:tcPr>
            <w:tcW w:w="107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5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c>
          <w:tcPr>
            <w:tcW w:w="153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w:t>
            </w:r>
          </w:p>
        </w:tc>
        <w:tc>
          <w:tcPr>
            <w:tcW w:w="136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c>
          <w:tcPr>
            <w:tcW w:w="1417"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13</w:t>
            </w:r>
          </w:p>
        </w:tc>
      </w:tr>
      <w:tr w:rsidR="00097245" w:rsidRPr="00097245">
        <w:tc>
          <w:tcPr>
            <w:tcW w:w="454" w:type="dxa"/>
            <w:tcBorders>
              <w:left w:val="nil"/>
            </w:tcBorders>
          </w:tcPr>
          <w:p w:rsidR="00097245" w:rsidRPr="00097245" w:rsidRDefault="00097245">
            <w:pPr>
              <w:pStyle w:val="ConsPlusNormal"/>
              <w:rPr>
                <w:rFonts w:ascii="Times New Roman" w:hAnsi="Times New Roman" w:cs="Times New Roman"/>
              </w:rPr>
            </w:pPr>
          </w:p>
        </w:tc>
        <w:tc>
          <w:tcPr>
            <w:tcW w:w="1644"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1644" w:type="dxa"/>
          </w:tcPr>
          <w:p w:rsidR="00097245" w:rsidRPr="00097245" w:rsidRDefault="00097245">
            <w:pPr>
              <w:pStyle w:val="ConsPlusNormal"/>
              <w:rPr>
                <w:rFonts w:ascii="Times New Roman" w:hAnsi="Times New Roman" w:cs="Times New Roman"/>
              </w:rPr>
            </w:pPr>
          </w:p>
        </w:tc>
        <w:tc>
          <w:tcPr>
            <w:tcW w:w="772" w:type="dxa"/>
          </w:tcPr>
          <w:p w:rsidR="00097245" w:rsidRPr="00097245" w:rsidRDefault="00097245">
            <w:pPr>
              <w:pStyle w:val="ConsPlusNormal"/>
              <w:rPr>
                <w:rFonts w:ascii="Times New Roman" w:hAnsi="Times New Roman" w:cs="Times New Roman"/>
              </w:rPr>
            </w:pPr>
          </w:p>
        </w:tc>
        <w:tc>
          <w:tcPr>
            <w:tcW w:w="760"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580" w:type="dxa"/>
          </w:tcPr>
          <w:p w:rsidR="00097245" w:rsidRPr="00097245" w:rsidRDefault="00097245">
            <w:pPr>
              <w:pStyle w:val="ConsPlusNormal"/>
              <w:rPr>
                <w:rFonts w:ascii="Times New Roman" w:hAnsi="Times New Roman" w:cs="Times New Roman"/>
              </w:rPr>
            </w:pPr>
          </w:p>
        </w:tc>
        <w:tc>
          <w:tcPr>
            <w:tcW w:w="1531"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361" w:type="dxa"/>
          </w:tcPr>
          <w:p w:rsidR="00097245" w:rsidRPr="00097245" w:rsidRDefault="00097245">
            <w:pPr>
              <w:pStyle w:val="ConsPlusNormal"/>
              <w:rPr>
                <w:rFonts w:ascii="Times New Roman" w:hAnsi="Times New Roman" w:cs="Times New Roman"/>
              </w:rPr>
            </w:pPr>
          </w:p>
        </w:tc>
        <w:tc>
          <w:tcPr>
            <w:tcW w:w="141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454" w:type="dxa"/>
            <w:tcBorders>
              <w:left w:val="nil"/>
            </w:tcBorders>
          </w:tcPr>
          <w:p w:rsidR="00097245" w:rsidRPr="00097245" w:rsidRDefault="00097245">
            <w:pPr>
              <w:pStyle w:val="ConsPlusNormal"/>
              <w:rPr>
                <w:rFonts w:ascii="Times New Roman" w:hAnsi="Times New Roman" w:cs="Times New Roman"/>
              </w:rPr>
            </w:pPr>
          </w:p>
        </w:tc>
        <w:tc>
          <w:tcPr>
            <w:tcW w:w="1644"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1644" w:type="dxa"/>
          </w:tcPr>
          <w:p w:rsidR="00097245" w:rsidRPr="00097245" w:rsidRDefault="00097245">
            <w:pPr>
              <w:pStyle w:val="ConsPlusNormal"/>
              <w:rPr>
                <w:rFonts w:ascii="Times New Roman" w:hAnsi="Times New Roman" w:cs="Times New Roman"/>
              </w:rPr>
            </w:pPr>
          </w:p>
        </w:tc>
        <w:tc>
          <w:tcPr>
            <w:tcW w:w="772" w:type="dxa"/>
          </w:tcPr>
          <w:p w:rsidR="00097245" w:rsidRPr="00097245" w:rsidRDefault="00097245">
            <w:pPr>
              <w:pStyle w:val="ConsPlusNormal"/>
              <w:rPr>
                <w:rFonts w:ascii="Times New Roman" w:hAnsi="Times New Roman" w:cs="Times New Roman"/>
              </w:rPr>
            </w:pPr>
          </w:p>
        </w:tc>
        <w:tc>
          <w:tcPr>
            <w:tcW w:w="760"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580" w:type="dxa"/>
          </w:tcPr>
          <w:p w:rsidR="00097245" w:rsidRPr="00097245" w:rsidRDefault="00097245">
            <w:pPr>
              <w:pStyle w:val="ConsPlusNormal"/>
              <w:rPr>
                <w:rFonts w:ascii="Times New Roman" w:hAnsi="Times New Roman" w:cs="Times New Roman"/>
              </w:rPr>
            </w:pPr>
          </w:p>
        </w:tc>
        <w:tc>
          <w:tcPr>
            <w:tcW w:w="1531"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361" w:type="dxa"/>
          </w:tcPr>
          <w:p w:rsidR="00097245" w:rsidRPr="00097245" w:rsidRDefault="00097245">
            <w:pPr>
              <w:pStyle w:val="ConsPlusNormal"/>
              <w:rPr>
                <w:rFonts w:ascii="Times New Roman" w:hAnsi="Times New Roman" w:cs="Times New Roman"/>
              </w:rPr>
            </w:pPr>
          </w:p>
        </w:tc>
        <w:tc>
          <w:tcPr>
            <w:tcW w:w="1417" w:type="dxa"/>
            <w:tcBorders>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Номер страницы 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Всего страниц ___</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Форма 0531809, с. 2</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Номер Уведомления об уточнении вида и принадлежности платежа 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от "__" _____________ 20__ г.</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4"/>
        <w:gridCol w:w="1969"/>
        <w:gridCol w:w="772"/>
        <w:gridCol w:w="760"/>
        <w:gridCol w:w="1204"/>
        <w:gridCol w:w="580"/>
        <w:gridCol w:w="1684"/>
        <w:gridCol w:w="928"/>
        <w:gridCol w:w="1594"/>
      </w:tblGrid>
      <w:tr w:rsidR="00097245" w:rsidRPr="00097245">
        <w:tc>
          <w:tcPr>
            <w:tcW w:w="10035" w:type="dxa"/>
            <w:gridSpan w:val="9"/>
            <w:tcBorders>
              <w:left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Изменить на реквизиты:</w:t>
            </w:r>
          </w:p>
        </w:tc>
      </w:tr>
      <w:tr w:rsidR="00097245" w:rsidRPr="00097245">
        <w:tc>
          <w:tcPr>
            <w:tcW w:w="544" w:type="dxa"/>
            <w:vMerge w:val="restart"/>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N п/п</w:t>
            </w:r>
          </w:p>
        </w:tc>
        <w:tc>
          <w:tcPr>
            <w:tcW w:w="6969" w:type="dxa"/>
            <w:gridSpan w:val="6"/>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получатель</w:t>
            </w:r>
          </w:p>
        </w:tc>
        <w:tc>
          <w:tcPr>
            <w:tcW w:w="928"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w:t>
            </w:r>
          </w:p>
        </w:tc>
        <w:tc>
          <w:tcPr>
            <w:tcW w:w="1594" w:type="dxa"/>
            <w:vMerge w:val="restart"/>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назначение платежа</w:t>
            </w:r>
          </w:p>
        </w:tc>
      </w:tr>
      <w:tr w:rsidR="00097245" w:rsidRPr="00097245">
        <w:tc>
          <w:tcPr>
            <w:tcW w:w="544" w:type="dxa"/>
            <w:vMerge/>
            <w:tcBorders>
              <w:left w:val="nil"/>
            </w:tcBorders>
          </w:tcPr>
          <w:p w:rsidR="00097245" w:rsidRPr="00097245" w:rsidRDefault="00097245">
            <w:pPr>
              <w:rPr>
                <w:rFonts w:ascii="Times New Roman" w:hAnsi="Times New Roman" w:cs="Times New Roman"/>
              </w:rPr>
            </w:pPr>
          </w:p>
        </w:tc>
        <w:tc>
          <w:tcPr>
            <w:tcW w:w="196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w:t>
            </w:r>
          </w:p>
        </w:tc>
        <w:tc>
          <w:tcPr>
            <w:tcW w:w="772"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76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120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код по </w:t>
            </w:r>
            <w:hyperlink r:id="rId255" w:history="1">
              <w:r w:rsidRPr="00097245">
                <w:rPr>
                  <w:rFonts w:ascii="Times New Roman" w:hAnsi="Times New Roman" w:cs="Times New Roman"/>
                </w:rPr>
                <w:t>ОКТМО</w:t>
              </w:r>
            </w:hyperlink>
          </w:p>
        </w:tc>
        <w:tc>
          <w:tcPr>
            <w:tcW w:w="5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168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цели субсидии (субвенции)</w:t>
            </w:r>
          </w:p>
        </w:tc>
        <w:tc>
          <w:tcPr>
            <w:tcW w:w="928" w:type="dxa"/>
            <w:vMerge/>
          </w:tcPr>
          <w:p w:rsidR="00097245" w:rsidRPr="00097245" w:rsidRDefault="00097245">
            <w:pPr>
              <w:rPr>
                <w:rFonts w:ascii="Times New Roman" w:hAnsi="Times New Roman" w:cs="Times New Roman"/>
              </w:rPr>
            </w:pPr>
          </w:p>
        </w:tc>
        <w:tc>
          <w:tcPr>
            <w:tcW w:w="1594" w:type="dxa"/>
            <w:vMerge/>
            <w:tcBorders>
              <w:right w:val="nil"/>
            </w:tcBorders>
          </w:tcPr>
          <w:p w:rsidR="00097245" w:rsidRPr="00097245" w:rsidRDefault="00097245">
            <w:pPr>
              <w:rPr>
                <w:rFonts w:ascii="Times New Roman" w:hAnsi="Times New Roman" w:cs="Times New Roman"/>
              </w:rPr>
            </w:pPr>
          </w:p>
        </w:tc>
      </w:tr>
      <w:tr w:rsidR="00097245" w:rsidRPr="00097245">
        <w:tc>
          <w:tcPr>
            <w:tcW w:w="544"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96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772"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76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120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58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168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c>
          <w:tcPr>
            <w:tcW w:w="92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1594"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r>
      <w:tr w:rsidR="00097245" w:rsidRPr="00097245">
        <w:tblPrEx>
          <w:tblBorders>
            <w:right w:val="single" w:sz="4" w:space="0" w:color="auto"/>
          </w:tblBorders>
        </w:tblPrEx>
        <w:tc>
          <w:tcPr>
            <w:tcW w:w="544" w:type="dxa"/>
            <w:tcBorders>
              <w:left w:val="nil"/>
            </w:tcBorders>
          </w:tcPr>
          <w:p w:rsidR="00097245" w:rsidRPr="00097245" w:rsidRDefault="00097245">
            <w:pPr>
              <w:pStyle w:val="ConsPlusNormal"/>
              <w:rPr>
                <w:rFonts w:ascii="Times New Roman" w:hAnsi="Times New Roman" w:cs="Times New Roman"/>
              </w:rPr>
            </w:pPr>
          </w:p>
        </w:tc>
        <w:tc>
          <w:tcPr>
            <w:tcW w:w="1969" w:type="dxa"/>
          </w:tcPr>
          <w:p w:rsidR="00097245" w:rsidRPr="00097245" w:rsidRDefault="00097245">
            <w:pPr>
              <w:pStyle w:val="ConsPlusNormal"/>
              <w:rPr>
                <w:rFonts w:ascii="Times New Roman" w:hAnsi="Times New Roman" w:cs="Times New Roman"/>
              </w:rPr>
            </w:pPr>
          </w:p>
        </w:tc>
        <w:tc>
          <w:tcPr>
            <w:tcW w:w="772" w:type="dxa"/>
          </w:tcPr>
          <w:p w:rsidR="00097245" w:rsidRPr="00097245" w:rsidRDefault="00097245">
            <w:pPr>
              <w:pStyle w:val="ConsPlusNormal"/>
              <w:rPr>
                <w:rFonts w:ascii="Times New Roman" w:hAnsi="Times New Roman" w:cs="Times New Roman"/>
              </w:rPr>
            </w:pPr>
          </w:p>
        </w:tc>
        <w:tc>
          <w:tcPr>
            <w:tcW w:w="760" w:type="dxa"/>
          </w:tcPr>
          <w:p w:rsidR="00097245" w:rsidRPr="00097245" w:rsidRDefault="00097245">
            <w:pPr>
              <w:pStyle w:val="ConsPlusNormal"/>
              <w:rPr>
                <w:rFonts w:ascii="Times New Roman" w:hAnsi="Times New Roman" w:cs="Times New Roman"/>
              </w:rPr>
            </w:pPr>
          </w:p>
        </w:tc>
        <w:tc>
          <w:tcPr>
            <w:tcW w:w="1204" w:type="dxa"/>
          </w:tcPr>
          <w:p w:rsidR="00097245" w:rsidRPr="00097245" w:rsidRDefault="00097245">
            <w:pPr>
              <w:pStyle w:val="ConsPlusNormal"/>
              <w:rPr>
                <w:rFonts w:ascii="Times New Roman" w:hAnsi="Times New Roman" w:cs="Times New Roman"/>
              </w:rPr>
            </w:pPr>
          </w:p>
        </w:tc>
        <w:tc>
          <w:tcPr>
            <w:tcW w:w="580" w:type="dxa"/>
          </w:tcPr>
          <w:p w:rsidR="00097245" w:rsidRPr="00097245" w:rsidRDefault="00097245">
            <w:pPr>
              <w:pStyle w:val="ConsPlusNormal"/>
              <w:rPr>
                <w:rFonts w:ascii="Times New Roman" w:hAnsi="Times New Roman" w:cs="Times New Roman"/>
              </w:rPr>
            </w:pPr>
          </w:p>
        </w:tc>
        <w:tc>
          <w:tcPr>
            <w:tcW w:w="1684" w:type="dxa"/>
          </w:tcPr>
          <w:p w:rsidR="00097245" w:rsidRPr="00097245" w:rsidRDefault="00097245">
            <w:pPr>
              <w:pStyle w:val="ConsPlusNormal"/>
              <w:rPr>
                <w:rFonts w:ascii="Times New Roman" w:hAnsi="Times New Roman" w:cs="Times New Roman"/>
              </w:rPr>
            </w:pPr>
          </w:p>
        </w:tc>
        <w:tc>
          <w:tcPr>
            <w:tcW w:w="928" w:type="dxa"/>
          </w:tcPr>
          <w:p w:rsidR="00097245" w:rsidRPr="00097245" w:rsidRDefault="00097245">
            <w:pPr>
              <w:pStyle w:val="ConsPlusNormal"/>
              <w:rPr>
                <w:rFonts w:ascii="Times New Roman" w:hAnsi="Times New Roman" w:cs="Times New Roman"/>
              </w:rPr>
            </w:pPr>
          </w:p>
        </w:tc>
        <w:tc>
          <w:tcPr>
            <w:tcW w:w="1594"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544" w:type="dxa"/>
            <w:tcBorders>
              <w:left w:val="nil"/>
            </w:tcBorders>
          </w:tcPr>
          <w:p w:rsidR="00097245" w:rsidRPr="00097245" w:rsidRDefault="00097245">
            <w:pPr>
              <w:pStyle w:val="ConsPlusNormal"/>
              <w:rPr>
                <w:rFonts w:ascii="Times New Roman" w:hAnsi="Times New Roman" w:cs="Times New Roman"/>
              </w:rPr>
            </w:pPr>
          </w:p>
        </w:tc>
        <w:tc>
          <w:tcPr>
            <w:tcW w:w="1969" w:type="dxa"/>
          </w:tcPr>
          <w:p w:rsidR="00097245" w:rsidRPr="00097245" w:rsidRDefault="00097245">
            <w:pPr>
              <w:pStyle w:val="ConsPlusNormal"/>
              <w:rPr>
                <w:rFonts w:ascii="Times New Roman" w:hAnsi="Times New Roman" w:cs="Times New Roman"/>
              </w:rPr>
            </w:pPr>
          </w:p>
        </w:tc>
        <w:tc>
          <w:tcPr>
            <w:tcW w:w="772" w:type="dxa"/>
          </w:tcPr>
          <w:p w:rsidR="00097245" w:rsidRPr="00097245" w:rsidRDefault="00097245">
            <w:pPr>
              <w:pStyle w:val="ConsPlusNormal"/>
              <w:rPr>
                <w:rFonts w:ascii="Times New Roman" w:hAnsi="Times New Roman" w:cs="Times New Roman"/>
              </w:rPr>
            </w:pPr>
          </w:p>
        </w:tc>
        <w:tc>
          <w:tcPr>
            <w:tcW w:w="760" w:type="dxa"/>
          </w:tcPr>
          <w:p w:rsidR="00097245" w:rsidRPr="00097245" w:rsidRDefault="00097245">
            <w:pPr>
              <w:pStyle w:val="ConsPlusNormal"/>
              <w:rPr>
                <w:rFonts w:ascii="Times New Roman" w:hAnsi="Times New Roman" w:cs="Times New Roman"/>
              </w:rPr>
            </w:pPr>
          </w:p>
        </w:tc>
        <w:tc>
          <w:tcPr>
            <w:tcW w:w="1204" w:type="dxa"/>
          </w:tcPr>
          <w:p w:rsidR="00097245" w:rsidRPr="00097245" w:rsidRDefault="00097245">
            <w:pPr>
              <w:pStyle w:val="ConsPlusNormal"/>
              <w:rPr>
                <w:rFonts w:ascii="Times New Roman" w:hAnsi="Times New Roman" w:cs="Times New Roman"/>
              </w:rPr>
            </w:pPr>
          </w:p>
        </w:tc>
        <w:tc>
          <w:tcPr>
            <w:tcW w:w="580" w:type="dxa"/>
          </w:tcPr>
          <w:p w:rsidR="00097245" w:rsidRPr="00097245" w:rsidRDefault="00097245">
            <w:pPr>
              <w:pStyle w:val="ConsPlusNormal"/>
              <w:rPr>
                <w:rFonts w:ascii="Times New Roman" w:hAnsi="Times New Roman" w:cs="Times New Roman"/>
              </w:rPr>
            </w:pPr>
          </w:p>
        </w:tc>
        <w:tc>
          <w:tcPr>
            <w:tcW w:w="1684" w:type="dxa"/>
          </w:tcPr>
          <w:p w:rsidR="00097245" w:rsidRPr="00097245" w:rsidRDefault="00097245">
            <w:pPr>
              <w:pStyle w:val="ConsPlusNormal"/>
              <w:rPr>
                <w:rFonts w:ascii="Times New Roman" w:hAnsi="Times New Roman" w:cs="Times New Roman"/>
              </w:rPr>
            </w:pPr>
          </w:p>
        </w:tc>
        <w:tc>
          <w:tcPr>
            <w:tcW w:w="928" w:type="dxa"/>
          </w:tcPr>
          <w:p w:rsidR="00097245" w:rsidRPr="00097245" w:rsidRDefault="00097245">
            <w:pPr>
              <w:pStyle w:val="ConsPlusNormal"/>
              <w:rPr>
                <w:rFonts w:ascii="Times New Roman" w:hAnsi="Times New Roman" w:cs="Times New Roman"/>
              </w:rPr>
            </w:pPr>
          </w:p>
        </w:tc>
        <w:tc>
          <w:tcPr>
            <w:tcW w:w="1594"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Руководитель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(уполномоченное                                              │   Отметка Федерального казначейства, органа Федерального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lastRenderedPageBreak/>
        <w:t>лицо)           ___________ _________ _____________________  │   казначейства о принятии Уведомления об уточнении вида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(должность) (подпись) (расшифровка подписи)  │                  и принадлежности платежа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Ответственный                                                │Руководитель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исполнитель     ___________ _________ ____________ _________ │(уполномоченное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(должность) (подпись) (расшифровка (телефон) │лицо)           ___________ _________ ____________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подписи)             │                (должность) (подпись) (расшифровка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                                        подписи)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"__" __________ 20__ г.                                      │Ответственный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│исполнитель     ___________ _________ ____________ 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                (должность) (подпись) (расшифровка (телефон)│</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                                        подписи)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│"__" __________ 20__ г.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w:t>
      </w:r>
    </w:p>
    <w:p w:rsidR="00097245" w:rsidRPr="00097245" w:rsidRDefault="00097245">
      <w:pPr>
        <w:rPr>
          <w:rFonts w:ascii="Times New Roman" w:hAnsi="Times New Roman" w:cs="Times New Roman"/>
        </w:rPr>
        <w:sectPr w:rsidR="00097245" w:rsidRPr="00097245">
          <w:pgSz w:w="16838" w:h="11905" w:orient="landscape"/>
          <w:pgMar w:top="1701" w:right="1134" w:bottom="850" w:left="1134" w:header="0" w:footer="0" w:gutter="0"/>
          <w:cols w:space="720"/>
        </w:sectPr>
      </w:pP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Номер страницы 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Всего страниц ___</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25</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w:t>
      </w:r>
    </w:p>
    <w:p w:rsidR="00097245" w:rsidRPr="00097245" w:rsidRDefault="00097245">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КонсультантПлюс: примечание.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Распоряжения о совершении казначейских платежей по установленной форме </w:t>
            </w:r>
            <w:hyperlink w:anchor="P19" w:history="1">
              <w:r w:rsidRPr="00097245">
                <w:rPr>
                  <w:rFonts w:ascii="Times New Roman" w:hAnsi="Times New Roman" w:cs="Times New Roman"/>
                </w:rPr>
                <w:t>предоставляются</w:t>
              </w:r>
            </w:hyperlink>
            <w:r w:rsidRPr="00097245">
              <w:rPr>
                <w:rFonts w:ascii="Times New Roman" w:hAnsi="Times New Roman" w:cs="Times New Roman"/>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nformat"/>
        <w:spacing w:before="260"/>
        <w:jc w:val="both"/>
        <w:rPr>
          <w:rFonts w:ascii="Times New Roman" w:hAnsi="Times New Roman" w:cs="Times New Roman"/>
        </w:rPr>
      </w:pPr>
      <w:bookmarkStart w:id="54" w:name="P5719"/>
      <w:bookmarkEnd w:id="54"/>
      <w:r w:rsidRPr="00097245">
        <w:rPr>
          <w:rFonts w:ascii="Times New Roman" w:hAnsi="Times New Roman" w:cs="Times New Roman"/>
        </w:rPr>
        <w:t xml:space="preserve">            Уведомление об уточнении операций клиента N _______</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72"/>
        <w:gridCol w:w="2259"/>
        <w:gridCol w:w="567"/>
        <w:gridCol w:w="2324"/>
        <w:gridCol w:w="1928"/>
        <w:gridCol w:w="1020"/>
      </w:tblGrid>
      <w:tr w:rsidR="00097245" w:rsidRPr="00097245">
        <w:tc>
          <w:tcPr>
            <w:tcW w:w="3231"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891"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3231"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891"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0531852</w:t>
            </w:r>
          </w:p>
        </w:tc>
      </w:tr>
      <w:tr w:rsidR="00097245" w:rsidRPr="00097245">
        <w:tc>
          <w:tcPr>
            <w:tcW w:w="3231" w:type="dxa"/>
            <w:gridSpan w:val="2"/>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891" w:type="dxa"/>
            <w:gridSpan w:val="2"/>
            <w:tcBorders>
              <w:top w:val="nil"/>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от "__" ________ 20__ г.</w:t>
            </w:r>
          </w:p>
        </w:tc>
        <w:tc>
          <w:tcPr>
            <w:tcW w:w="1928"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972"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Клиент</w:t>
            </w:r>
          </w:p>
        </w:tc>
        <w:tc>
          <w:tcPr>
            <w:tcW w:w="5150" w:type="dxa"/>
            <w:gridSpan w:val="3"/>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ОКПО</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6122" w:type="dxa"/>
            <w:gridSpan w:val="4"/>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798" w:type="dxa"/>
            <w:gridSpan w:val="3"/>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Орган Федерального казначейства</w:t>
            </w:r>
          </w:p>
        </w:tc>
        <w:tc>
          <w:tcPr>
            <w:tcW w:w="2324"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6122" w:type="dxa"/>
            <w:gridSpan w:val="4"/>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6122" w:type="dxa"/>
            <w:gridSpan w:val="4"/>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Запрос на выяснение принадлежности платежа</w:t>
            </w:r>
          </w:p>
        </w:tc>
        <w:tc>
          <w:tcPr>
            <w:tcW w:w="1928"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6122" w:type="dxa"/>
            <w:gridSpan w:val="4"/>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Единица измерения: руб.</w:t>
            </w:r>
          </w:p>
        </w:tc>
        <w:tc>
          <w:tcPr>
            <w:tcW w:w="1928" w:type="dxa"/>
            <w:tcBorders>
              <w:top w:val="nil"/>
              <w:left w:val="nil"/>
              <w:bottom w:val="nil"/>
              <w:right w:val="single" w:sz="4" w:space="0" w:color="auto"/>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 xml:space="preserve">по </w:t>
            </w:r>
            <w:hyperlink r:id="rId256" w:history="1">
              <w:r w:rsidRPr="00097245">
                <w:rPr>
                  <w:rFonts w:ascii="Times New Roman" w:hAnsi="Times New Roman" w:cs="Times New Roman"/>
                </w:rPr>
                <w:t>ОКЕИ</w:t>
              </w:r>
            </w:hyperlink>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383</w:t>
            </w: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1. Уточняемые реквизиты</w:t>
      </w:r>
    </w:p>
    <w:p w:rsidR="00097245" w:rsidRPr="00097245" w:rsidRDefault="00097245">
      <w:pPr>
        <w:pStyle w:val="ConsPlusNormal"/>
        <w:jc w:val="both"/>
        <w:rPr>
          <w:rFonts w:ascii="Times New Roman" w:hAnsi="Times New Roman" w:cs="Times New Roman"/>
        </w:rPr>
      </w:pPr>
    </w:p>
    <w:p w:rsidR="00097245" w:rsidRPr="00097245" w:rsidRDefault="00097245">
      <w:pPr>
        <w:rPr>
          <w:rFonts w:ascii="Times New Roman" w:hAnsi="Times New Roman" w:cs="Times New Roman"/>
        </w:rPr>
        <w:sectPr w:rsidR="00097245" w:rsidRPr="0009724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
        <w:gridCol w:w="850"/>
        <w:gridCol w:w="510"/>
        <w:gridCol w:w="427"/>
        <w:gridCol w:w="850"/>
        <w:gridCol w:w="571"/>
        <w:gridCol w:w="571"/>
        <w:gridCol w:w="964"/>
        <w:gridCol w:w="1430"/>
        <w:gridCol w:w="907"/>
        <w:gridCol w:w="1191"/>
        <w:gridCol w:w="850"/>
        <w:gridCol w:w="850"/>
        <w:gridCol w:w="737"/>
        <w:gridCol w:w="850"/>
        <w:gridCol w:w="794"/>
      </w:tblGrid>
      <w:tr w:rsidR="00097245" w:rsidRPr="00097245">
        <w:tc>
          <w:tcPr>
            <w:tcW w:w="442" w:type="dxa"/>
            <w:vMerge w:val="restart"/>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N п/п</w:t>
            </w:r>
          </w:p>
        </w:tc>
        <w:tc>
          <w:tcPr>
            <w:tcW w:w="1787" w:type="dxa"/>
            <w:gridSpan w:val="3"/>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Документ</w:t>
            </w:r>
          </w:p>
        </w:tc>
        <w:tc>
          <w:tcPr>
            <w:tcW w:w="1992" w:type="dxa"/>
            <w:gridSpan w:val="3"/>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Получатель</w:t>
            </w:r>
          </w:p>
        </w:tc>
        <w:tc>
          <w:tcPr>
            <w:tcW w:w="96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классификации операции</w:t>
            </w:r>
          </w:p>
        </w:tc>
        <w:tc>
          <w:tcPr>
            <w:tcW w:w="143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цели (Код источника поступлений/направления расходования)</w:t>
            </w:r>
          </w:p>
        </w:tc>
        <w:tc>
          <w:tcPr>
            <w:tcW w:w="907"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объекта ФАИП</w:t>
            </w:r>
          </w:p>
        </w:tc>
        <w:tc>
          <w:tcPr>
            <w:tcW w:w="1191"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 казначейского обеспечения обязательств</w:t>
            </w:r>
          </w:p>
        </w:tc>
        <w:tc>
          <w:tcPr>
            <w:tcW w:w="85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Идентификатор</w:t>
            </w:r>
          </w:p>
        </w:tc>
        <w:tc>
          <w:tcPr>
            <w:tcW w:w="85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Аналитический код раздела</w:t>
            </w:r>
          </w:p>
        </w:tc>
        <w:tc>
          <w:tcPr>
            <w:tcW w:w="737"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w:t>
            </w:r>
          </w:p>
        </w:tc>
        <w:tc>
          <w:tcPr>
            <w:tcW w:w="85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Назначение платежа</w:t>
            </w:r>
          </w:p>
        </w:tc>
        <w:tc>
          <w:tcPr>
            <w:tcW w:w="794" w:type="dxa"/>
            <w:vMerge w:val="restart"/>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Примечание</w:t>
            </w:r>
          </w:p>
        </w:tc>
      </w:tr>
      <w:tr w:rsidR="00097245" w:rsidRPr="00097245">
        <w:tblPrEx>
          <w:tblBorders>
            <w:left w:val="single" w:sz="4" w:space="0" w:color="auto"/>
          </w:tblBorders>
        </w:tblPrEx>
        <w:tc>
          <w:tcPr>
            <w:tcW w:w="442" w:type="dxa"/>
            <w:vMerge/>
            <w:tcBorders>
              <w:left w:val="nil"/>
            </w:tcBorders>
          </w:tcPr>
          <w:p w:rsidR="00097245" w:rsidRPr="00097245" w:rsidRDefault="00097245">
            <w:pPr>
              <w:rPr>
                <w:rFonts w:ascii="Times New Roman" w:hAnsi="Times New Roman" w:cs="Times New Roman"/>
              </w:rPr>
            </w:pP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w:t>
            </w:r>
          </w:p>
        </w:tc>
        <w:tc>
          <w:tcPr>
            <w:tcW w:w="51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w:t>
            </w:r>
          </w:p>
        </w:tc>
        <w:tc>
          <w:tcPr>
            <w:tcW w:w="42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w:t>
            </w:r>
          </w:p>
        </w:tc>
        <w:tc>
          <w:tcPr>
            <w:tcW w:w="57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57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964" w:type="dxa"/>
            <w:vMerge/>
          </w:tcPr>
          <w:p w:rsidR="00097245" w:rsidRPr="00097245" w:rsidRDefault="00097245">
            <w:pPr>
              <w:rPr>
                <w:rFonts w:ascii="Times New Roman" w:hAnsi="Times New Roman" w:cs="Times New Roman"/>
              </w:rPr>
            </w:pPr>
          </w:p>
        </w:tc>
        <w:tc>
          <w:tcPr>
            <w:tcW w:w="1430" w:type="dxa"/>
            <w:vMerge/>
          </w:tcPr>
          <w:p w:rsidR="00097245" w:rsidRPr="00097245" w:rsidRDefault="00097245">
            <w:pPr>
              <w:rPr>
                <w:rFonts w:ascii="Times New Roman" w:hAnsi="Times New Roman" w:cs="Times New Roman"/>
              </w:rPr>
            </w:pPr>
          </w:p>
        </w:tc>
        <w:tc>
          <w:tcPr>
            <w:tcW w:w="907" w:type="dxa"/>
            <w:vMerge/>
          </w:tcPr>
          <w:p w:rsidR="00097245" w:rsidRPr="00097245" w:rsidRDefault="00097245">
            <w:pPr>
              <w:rPr>
                <w:rFonts w:ascii="Times New Roman" w:hAnsi="Times New Roman" w:cs="Times New Roman"/>
              </w:rPr>
            </w:pPr>
          </w:p>
        </w:tc>
        <w:tc>
          <w:tcPr>
            <w:tcW w:w="1191" w:type="dxa"/>
            <w:vMerge/>
          </w:tcPr>
          <w:p w:rsidR="00097245" w:rsidRPr="00097245" w:rsidRDefault="00097245">
            <w:pPr>
              <w:rPr>
                <w:rFonts w:ascii="Times New Roman" w:hAnsi="Times New Roman" w:cs="Times New Roman"/>
              </w:rPr>
            </w:pPr>
          </w:p>
        </w:tc>
        <w:tc>
          <w:tcPr>
            <w:tcW w:w="850" w:type="dxa"/>
            <w:vMerge/>
          </w:tcPr>
          <w:p w:rsidR="00097245" w:rsidRPr="00097245" w:rsidRDefault="00097245">
            <w:pPr>
              <w:rPr>
                <w:rFonts w:ascii="Times New Roman" w:hAnsi="Times New Roman" w:cs="Times New Roman"/>
              </w:rPr>
            </w:pPr>
          </w:p>
        </w:tc>
        <w:tc>
          <w:tcPr>
            <w:tcW w:w="850" w:type="dxa"/>
            <w:vMerge/>
          </w:tcPr>
          <w:p w:rsidR="00097245" w:rsidRPr="00097245" w:rsidRDefault="00097245">
            <w:pPr>
              <w:rPr>
                <w:rFonts w:ascii="Times New Roman" w:hAnsi="Times New Roman" w:cs="Times New Roman"/>
              </w:rPr>
            </w:pPr>
          </w:p>
        </w:tc>
        <w:tc>
          <w:tcPr>
            <w:tcW w:w="737" w:type="dxa"/>
            <w:vMerge/>
          </w:tcPr>
          <w:p w:rsidR="00097245" w:rsidRPr="00097245" w:rsidRDefault="00097245">
            <w:pPr>
              <w:rPr>
                <w:rFonts w:ascii="Times New Roman" w:hAnsi="Times New Roman" w:cs="Times New Roman"/>
              </w:rPr>
            </w:pPr>
          </w:p>
        </w:tc>
        <w:tc>
          <w:tcPr>
            <w:tcW w:w="850" w:type="dxa"/>
            <w:vMerge/>
          </w:tcPr>
          <w:p w:rsidR="00097245" w:rsidRPr="00097245" w:rsidRDefault="00097245">
            <w:pPr>
              <w:rPr>
                <w:rFonts w:ascii="Times New Roman" w:hAnsi="Times New Roman" w:cs="Times New Roman"/>
              </w:rPr>
            </w:pPr>
          </w:p>
        </w:tc>
        <w:tc>
          <w:tcPr>
            <w:tcW w:w="794" w:type="dxa"/>
            <w:vMerge/>
            <w:tcBorders>
              <w:right w:val="nil"/>
            </w:tcBorders>
          </w:tcPr>
          <w:p w:rsidR="00097245" w:rsidRPr="00097245" w:rsidRDefault="00097245">
            <w:pPr>
              <w:rPr>
                <w:rFonts w:ascii="Times New Roman" w:hAnsi="Times New Roman" w:cs="Times New Roman"/>
              </w:rPr>
            </w:pPr>
          </w:p>
        </w:tc>
      </w:tr>
      <w:tr w:rsidR="00097245" w:rsidRPr="00097245">
        <w:tc>
          <w:tcPr>
            <w:tcW w:w="442"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51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42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57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57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c>
          <w:tcPr>
            <w:tcW w:w="96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143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c>
          <w:tcPr>
            <w:tcW w:w="119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13</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14</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15</w:t>
            </w:r>
          </w:p>
        </w:tc>
        <w:tc>
          <w:tcPr>
            <w:tcW w:w="794"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16</w:t>
            </w:r>
          </w:p>
        </w:tc>
      </w:tr>
      <w:tr w:rsidR="00097245" w:rsidRPr="00097245">
        <w:tblPrEx>
          <w:tblBorders>
            <w:right w:val="single" w:sz="4" w:space="0" w:color="auto"/>
          </w:tblBorders>
        </w:tblPrEx>
        <w:tc>
          <w:tcPr>
            <w:tcW w:w="442" w:type="dxa"/>
            <w:tcBorders>
              <w:left w:val="nil"/>
            </w:tcBorders>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510" w:type="dxa"/>
          </w:tcPr>
          <w:p w:rsidR="00097245" w:rsidRPr="00097245" w:rsidRDefault="00097245">
            <w:pPr>
              <w:pStyle w:val="ConsPlusNormal"/>
              <w:rPr>
                <w:rFonts w:ascii="Times New Roman" w:hAnsi="Times New Roman" w:cs="Times New Roman"/>
              </w:rPr>
            </w:pPr>
          </w:p>
        </w:tc>
        <w:tc>
          <w:tcPr>
            <w:tcW w:w="42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571" w:type="dxa"/>
          </w:tcPr>
          <w:p w:rsidR="00097245" w:rsidRPr="00097245" w:rsidRDefault="00097245">
            <w:pPr>
              <w:pStyle w:val="ConsPlusNormal"/>
              <w:rPr>
                <w:rFonts w:ascii="Times New Roman" w:hAnsi="Times New Roman" w:cs="Times New Roman"/>
              </w:rPr>
            </w:pPr>
          </w:p>
        </w:tc>
        <w:tc>
          <w:tcPr>
            <w:tcW w:w="571"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1430"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1191"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442" w:type="dxa"/>
            <w:tcBorders>
              <w:left w:val="nil"/>
            </w:tcBorders>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510" w:type="dxa"/>
          </w:tcPr>
          <w:p w:rsidR="00097245" w:rsidRPr="00097245" w:rsidRDefault="00097245">
            <w:pPr>
              <w:pStyle w:val="ConsPlusNormal"/>
              <w:rPr>
                <w:rFonts w:ascii="Times New Roman" w:hAnsi="Times New Roman" w:cs="Times New Roman"/>
              </w:rPr>
            </w:pPr>
          </w:p>
        </w:tc>
        <w:tc>
          <w:tcPr>
            <w:tcW w:w="42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571" w:type="dxa"/>
          </w:tcPr>
          <w:p w:rsidR="00097245" w:rsidRPr="00097245" w:rsidRDefault="00097245">
            <w:pPr>
              <w:pStyle w:val="ConsPlusNormal"/>
              <w:rPr>
                <w:rFonts w:ascii="Times New Roman" w:hAnsi="Times New Roman" w:cs="Times New Roman"/>
              </w:rPr>
            </w:pPr>
          </w:p>
        </w:tc>
        <w:tc>
          <w:tcPr>
            <w:tcW w:w="571" w:type="dxa"/>
          </w:tcPr>
          <w:p w:rsidR="00097245" w:rsidRPr="00097245" w:rsidRDefault="00097245">
            <w:pPr>
              <w:pStyle w:val="ConsPlusNormal"/>
              <w:rPr>
                <w:rFonts w:ascii="Times New Roman" w:hAnsi="Times New Roman" w:cs="Times New Roman"/>
              </w:rPr>
            </w:pPr>
          </w:p>
        </w:tc>
        <w:tc>
          <w:tcPr>
            <w:tcW w:w="964" w:type="dxa"/>
          </w:tcPr>
          <w:p w:rsidR="00097245" w:rsidRPr="00097245" w:rsidRDefault="00097245">
            <w:pPr>
              <w:pStyle w:val="ConsPlusNormal"/>
              <w:rPr>
                <w:rFonts w:ascii="Times New Roman" w:hAnsi="Times New Roman" w:cs="Times New Roman"/>
              </w:rPr>
            </w:pPr>
          </w:p>
        </w:tc>
        <w:tc>
          <w:tcPr>
            <w:tcW w:w="1430"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1191"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2. Уточненные реквизиты</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2"/>
        <w:gridCol w:w="907"/>
        <w:gridCol w:w="566"/>
        <w:gridCol w:w="576"/>
        <w:gridCol w:w="1077"/>
        <w:gridCol w:w="2438"/>
        <w:gridCol w:w="854"/>
        <w:gridCol w:w="1718"/>
        <w:gridCol w:w="737"/>
        <w:gridCol w:w="1020"/>
        <w:gridCol w:w="624"/>
        <w:gridCol w:w="1152"/>
        <w:gridCol w:w="733"/>
      </w:tblGrid>
      <w:tr w:rsidR="00097245" w:rsidRPr="00097245">
        <w:tc>
          <w:tcPr>
            <w:tcW w:w="422" w:type="dxa"/>
            <w:vMerge w:val="restart"/>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N п/п</w:t>
            </w:r>
          </w:p>
        </w:tc>
        <w:tc>
          <w:tcPr>
            <w:tcW w:w="2049" w:type="dxa"/>
            <w:gridSpan w:val="3"/>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Получатель</w:t>
            </w:r>
          </w:p>
        </w:tc>
        <w:tc>
          <w:tcPr>
            <w:tcW w:w="1077"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классификации операции</w:t>
            </w:r>
          </w:p>
        </w:tc>
        <w:tc>
          <w:tcPr>
            <w:tcW w:w="2438"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цели (Код источника поступлений/направления расходования)</w:t>
            </w:r>
          </w:p>
        </w:tc>
        <w:tc>
          <w:tcPr>
            <w:tcW w:w="85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объекта ФАИП</w:t>
            </w:r>
          </w:p>
        </w:tc>
        <w:tc>
          <w:tcPr>
            <w:tcW w:w="1718"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 казначейского обеспечения обязательств</w:t>
            </w:r>
          </w:p>
        </w:tc>
        <w:tc>
          <w:tcPr>
            <w:tcW w:w="737"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Идентификатор</w:t>
            </w:r>
          </w:p>
        </w:tc>
        <w:tc>
          <w:tcPr>
            <w:tcW w:w="102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Аналитический код раздела</w:t>
            </w:r>
          </w:p>
        </w:tc>
        <w:tc>
          <w:tcPr>
            <w:tcW w:w="62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w:t>
            </w:r>
          </w:p>
        </w:tc>
        <w:tc>
          <w:tcPr>
            <w:tcW w:w="1152"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Назначение платежа</w:t>
            </w:r>
          </w:p>
        </w:tc>
        <w:tc>
          <w:tcPr>
            <w:tcW w:w="733" w:type="dxa"/>
            <w:vMerge w:val="restart"/>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Примечание</w:t>
            </w:r>
          </w:p>
        </w:tc>
      </w:tr>
      <w:tr w:rsidR="00097245" w:rsidRPr="00097245">
        <w:tblPrEx>
          <w:tblBorders>
            <w:left w:val="single" w:sz="4" w:space="0" w:color="auto"/>
          </w:tblBorders>
        </w:tblPrEx>
        <w:tc>
          <w:tcPr>
            <w:tcW w:w="422" w:type="dxa"/>
            <w:vMerge/>
            <w:tcBorders>
              <w:left w:val="nil"/>
            </w:tcBorders>
          </w:tcPr>
          <w:p w:rsidR="00097245" w:rsidRPr="00097245" w:rsidRDefault="00097245">
            <w:pPr>
              <w:rPr>
                <w:rFonts w:ascii="Times New Roman" w:hAnsi="Times New Roman" w:cs="Times New Roman"/>
              </w:rPr>
            </w:pP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w:t>
            </w:r>
          </w:p>
        </w:tc>
        <w:tc>
          <w:tcPr>
            <w:tcW w:w="566"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576"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1077" w:type="dxa"/>
            <w:vMerge/>
          </w:tcPr>
          <w:p w:rsidR="00097245" w:rsidRPr="00097245" w:rsidRDefault="00097245">
            <w:pPr>
              <w:rPr>
                <w:rFonts w:ascii="Times New Roman" w:hAnsi="Times New Roman" w:cs="Times New Roman"/>
              </w:rPr>
            </w:pPr>
          </w:p>
        </w:tc>
        <w:tc>
          <w:tcPr>
            <w:tcW w:w="2438" w:type="dxa"/>
            <w:vMerge/>
          </w:tcPr>
          <w:p w:rsidR="00097245" w:rsidRPr="00097245" w:rsidRDefault="00097245">
            <w:pPr>
              <w:rPr>
                <w:rFonts w:ascii="Times New Roman" w:hAnsi="Times New Roman" w:cs="Times New Roman"/>
              </w:rPr>
            </w:pPr>
          </w:p>
        </w:tc>
        <w:tc>
          <w:tcPr>
            <w:tcW w:w="854" w:type="dxa"/>
            <w:vMerge/>
          </w:tcPr>
          <w:p w:rsidR="00097245" w:rsidRPr="00097245" w:rsidRDefault="00097245">
            <w:pPr>
              <w:rPr>
                <w:rFonts w:ascii="Times New Roman" w:hAnsi="Times New Roman" w:cs="Times New Roman"/>
              </w:rPr>
            </w:pPr>
          </w:p>
        </w:tc>
        <w:tc>
          <w:tcPr>
            <w:tcW w:w="1718" w:type="dxa"/>
            <w:vMerge/>
          </w:tcPr>
          <w:p w:rsidR="00097245" w:rsidRPr="00097245" w:rsidRDefault="00097245">
            <w:pPr>
              <w:rPr>
                <w:rFonts w:ascii="Times New Roman" w:hAnsi="Times New Roman" w:cs="Times New Roman"/>
              </w:rPr>
            </w:pPr>
          </w:p>
        </w:tc>
        <w:tc>
          <w:tcPr>
            <w:tcW w:w="737" w:type="dxa"/>
            <w:vMerge/>
          </w:tcPr>
          <w:p w:rsidR="00097245" w:rsidRPr="00097245" w:rsidRDefault="00097245">
            <w:pPr>
              <w:rPr>
                <w:rFonts w:ascii="Times New Roman" w:hAnsi="Times New Roman" w:cs="Times New Roman"/>
              </w:rPr>
            </w:pPr>
          </w:p>
        </w:tc>
        <w:tc>
          <w:tcPr>
            <w:tcW w:w="1020" w:type="dxa"/>
            <w:vMerge/>
          </w:tcPr>
          <w:p w:rsidR="00097245" w:rsidRPr="00097245" w:rsidRDefault="00097245">
            <w:pPr>
              <w:rPr>
                <w:rFonts w:ascii="Times New Roman" w:hAnsi="Times New Roman" w:cs="Times New Roman"/>
              </w:rPr>
            </w:pPr>
          </w:p>
        </w:tc>
        <w:tc>
          <w:tcPr>
            <w:tcW w:w="624" w:type="dxa"/>
            <w:vMerge/>
          </w:tcPr>
          <w:p w:rsidR="00097245" w:rsidRPr="00097245" w:rsidRDefault="00097245">
            <w:pPr>
              <w:rPr>
                <w:rFonts w:ascii="Times New Roman" w:hAnsi="Times New Roman" w:cs="Times New Roman"/>
              </w:rPr>
            </w:pPr>
          </w:p>
        </w:tc>
        <w:tc>
          <w:tcPr>
            <w:tcW w:w="1152" w:type="dxa"/>
            <w:vMerge/>
          </w:tcPr>
          <w:p w:rsidR="00097245" w:rsidRPr="00097245" w:rsidRDefault="00097245">
            <w:pPr>
              <w:rPr>
                <w:rFonts w:ascii="Times New Roman" w:hAnsi="Times New Roman" w:cs="Times New Roman"/>
              </w:rPr>
            </w:pPr>
          </w:p>
        </w:tc>
        <w:tc>
          <w:tcPr>
            <w:tcW w:w="733" w:type="dxa"/>
            <w:vMerge/>
            <w:tcBorders>
              <w:right w:val="nil"/>
            </w:tcBorders>
          </w:tcPr>
          <w:p w:rsidR="00097245" w:rsidRPr="00097245" w:rsidRDefault="00097245">
            <w:pPr>
              <w:rPr>
                <w:rFonts w:ascii="Times New Roman" w:hAnsi="Times New Roman" w:cs="Times New Roman"/>
              </w:rPr>
            </w:pPr>
          </w:p>
        </w:tc>
      </w:tr>
      <w:tr w:rsidR="00097245" w:rsidRPr="00097245">
        <w:tc>
          <w:tcPr>
            <w:tcW w:w="422"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566"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576"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107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243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85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c>
          <w:tcPr>
            <w:tcW w:w="171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c>
          <w:tcPr>
            <w:tcW w:w="62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w:t>
            </w:r>
          </w:p>
        </w:tc>
        <w:tc>
          <w:tcPr>
            <w:tcW w:w="1152"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c>
          <w:tcPr>
            <w:tcW w:w="733"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13</w:t>
            </w:r>
          </w:p>
        </w:tc>
      </w:tr>
      <w:tr w:rsidR="00097245" w:rsidRPr="00097245">
        <w:tblPrEx>
          <w:tblBorders>
            <w:right w:val="single" w:sz="4" w:space="0" w:color="auto"/>
          </w:tblBorders>
        </w:tblPrEx>
        <w:tc>
          <w:tcPr>
            <w:tcW w:w="422" w:type="dxa"/>
            <w:tcBorders>
              <w:left w:val="nil"/>
            </w:tcBorders>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566" w:type="dxa"/>
          </w:tcPr>
          <w:p w:rsidR="00097245" w:rsidRPr="00097245" w:rsidRDefault="00097245">
            <w:pPr>
              <w:pStyle w:val="ConsPlusNormal"/>
              <w:rPr>
                <w:rFonts w:ascii="Times New Roman" w:hAnsi="Times New Roman" w:cs="Times New Roman"/>
              </w:rPr>
            </w:pPr>
          </w:p>
        </w:tc>
        <w:tc>
          <w:tcPr>
            <w:tcW w:w="576"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2438" w:type="dxa"/>
          </w:tcPr>
          <w:p w:rsidR="00097245" w:rsidRPr="00097245" w:rsidRDefault="00097245">
            <w:pPr>
              <w:pStyle w:val="ConsPlusNormal"/>
              <w:rPr>
                <w:rFonts w:ascii="Times New Roman" w:hAnsi="Times New Roman" w:cs="Times New Roman"/>
              </w:rPr>
            </w:pPr>
          </w:p>
        </w:tc>
        <w:tc>
          <w:tcPr>
            <w:tcW w:w="854" w:type="dxa"/>
          </w:tcPr>
          <w:p w:rsidR="00097245" w:rsidRPr="00097245" w:rsidRDefault="00097245">
            <w:pPr>
              <w:pStyle w:val="ConsPlusNormal"/>
              <w:rPr>
                <w:rFonts w:ascii="Times New Roman" w:hAnsi="Times New Roman" w:cs="Times New Roman"/>
              </w:rPr>
            </w:pPr>
          </w:p>
        </w:tc>
        <w:tc>
          <w:tcPr>
            <w:tcW w:w="1718"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1152" w:type="dxa"/>
          </w:tcPr>
          <w:p w:rsidR="00097245" w:rsidRPr="00097245" w:rsidRDefault="00097245">
            <w:pPr>
              <w:pStyle w:val="ConsPlusNormal"/>
              <w:rPr>
                <w:rFonts w:ascii="Times New Roman" w:hAnsi="Times New Roman" w:cs="Times New Roman"/>
              </w:rPr>
            </w:pPr>
          </w:p>
        </w:tc>
        <w:tc>
          <w:tcPr>
            <w:tcW w:w="733"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422" w:type="dxa"/>
            <w:tcBorders>
              <w:left w:val="nil"/>
            </w:tcBorders>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566" w:type="dxa"/>
          </w:tcPr>
          <w:p w:rsidR="00097245" w:rsidRPr="00097245" w:rsidRDefault="00097245">
            <w:pPr>
              <w:pStyle w:val="ConsPlusNormal"/>
              <w:rPr>
                <w:rFonts w:ascii="Times New Roman" w:hAnsi="Times New Roman" w:cs="Times New Roman"/>
              </w:rPr>
            </w:pPr>
          </w:p>
        </w:tc>
        <w:tc>
          <w:tcPr>
            <w:tcW w:w="576"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2438" w:type="dxa"/>
          </w:tcPr>
          <w:p w:rsidR="00097245" w:rsidRPr="00097245" w:rsidRDefault="00097245">
            <w:pPr>
              <w:pStyle w:val="ConsPlusNormal"/>
              <w:rPr>
                <w:rFonts w:ascii="Times New Roman" w:hAnsi="Times New Roman" w:cs="Times New Roman"/>
              </w:rPr>
            </w:pPr>
          </w:p>
        </w:tc>
        <w:tc>
          <w:tcPr>
            <w:tcW w:w="854" w:type="dxa"/>
          </w:tcPr>
          <w:p w:rsidR="00097245" w:rsidRPr="00097245" w:rsidRDefault="00097245">
            <w:pPr>
              <w:pStyle w:val="ConsPlusNormal"/>
              <w:rPr>
                <w:rFonts w:ascii="Times New Roman" w:hAnsi="Times New Roman" w:cs="Times New Roman"/>
              </w:rPr>
            </w:pPr>
          </w:p>
        </w:tc>
        <w:tc>
          <w:tcPr>
            <w:tcW w:w="1718"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624" w:type="dxa"/>
          </w:tcPr>
          <w:p w:rsidR="00097245" w:rsidRPr="00097245" w:rsidRDefault="00097245">
            <w:pPr>
              <w:pStyle w:val="ConsPlusNormal"/>
              <w:rPr>
                <w:rFonts w:ascii="Times New Roman" w:hAnsi="Times New Roman" w:cs="Times New Roman"/>
              </w:rPr>
            </w:pPr>
          </w:p>
        </w:tc>
        <w:tc>
          <w:tcPr>
            <w:tcW w:w="1152" w:type="dxa"/>
          </w:tcPr>
          <w:p w:rsidR="00097245" w:rsidRPr="00097245" w:rsidRDefault="00097245">
            <w:pPr>
              <w:pStyle w:val="ConsPlusNormal"/>
              <w:rPr>
                <w:rFonts w:ascii="Times New Roman" w:hAnsi="Times New Roman" w:cs="Times New Roman"/>
              </w:rPr>
            </w:pPr>
          </w:p>
        </w:tc>
        <w:tc>
          <w:tcPr>
            <w:tcW w:w="733"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Руководитель</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(уполномоченное лицо)     ___________  _______________________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(расшифровка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Ответственный исполнитель ___________ _________ _________________ 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(должность) (подпись)   (расшифровка    (телефон)</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подписи)</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"__" _____________ 20__ г.                               Номер страницы 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Всего страниц ___</w:t>
      </w:r>
    </w:p>
    <w:p w:rsidR="00097245" w:rsidRPr="00097245" w:rsidRDefault="00097245">
      <w:pPr>
        <w:pStyle w:val="ConsPlusNonformat"/>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Отметки органа Федерального казначейства</w:t>
      </w:r>
    </w:p>
    <w:p w:rsidR="00097245" w:rsidRPr="00097245" w:rsidRDefault="00097245">
      <w:pPr>
        <w:rPr>
          <w:rFonts w:ascii="Times New Roman" w:hAnsi="Times New Roman" w:cs="Times New Roman"/>
        </w:rPr>
        <w:sectPr w:rsidR="00097245" w:rsidRPr="00097245">
          <w:pgSz w:w="16838" w:h="11905" w:orient="landscape"/>
          <w:pgMar w:top="1701" w:right="1134" w:bottom="850" w:left="1134" w:header="0" w:footer="0" w:gutter="0"/>
          <w:cols w:space="720"/>
        </w:sect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26</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w:t>
      </w:r>
    </w:p>
    <w:p w:rsidR="00097245" w:rsidRPr="00097245" w:rsidRDefault="00097245">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КонсультантПлюс: примечание.</w:t>
            </w:r>
          </w:p>
          <w:p w:rsidR="00097245" w:rsidRPr="00097245" w:rsidRDefault="00097245">
            <w:pPr>
              <w:pStyle w:val="ConsPlusNormal"/>
              <w:jc w:val="both"/>
              <w:rPr>
                <w:rFonts w:ascii="Times New Roman" w:hAnsi="Times New Roman" w:cs="Times New Roman"/>
              </w:rPr>
            </w:pPr>
            <w:r w:rsidRPr="00097245">
              <w:rPr>
                <w:rFonts w:ascii="Times New Roman" w:hAnsi="Times New Roman" w:cs="Times New Roman"/>
              </w:rPr>
              <w:t xml:space="preserve">Распоряжения о совершении казначейских платежей по установленной форме </w:t>
            </w:r>
            <w:hyperlink w:anchor="P19" w:history="1">
              <w:r w:rsidRPr="00097245">
                <w:rPr>
                  <w:rFonts w:ascii="Times New Roman" w:hAnsi="Times New Roman" w:cs="Times New Roman"/>
                </w:rPr>
                <w:t>предоставляются</w:t>
              </w:r>
            </w:hyperlink>
            <w:r w:rsidRPr="00097245">
              <w:rPr>
                <w:rFonts w:ascii="Times New Roman" w:hAnsi="Times New Roman" w:cs="Times New Roman"/>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nformat"/>
        <w:spacing w:before="260"/>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nformat"/>
        <w:jc w:val="both"/>
        <w:rPr>
          <w:rFonts w:ascii="Times New Roman" w:hAnsi="Times New Roman" w:cs="Times New Roman"/>
        </w:rPr>
      </w:pPr>
      <w:bookmarkStart w:id="55" w:name="P5908"/>
      <w:bookmarkEnd w:id="55"/>
      <w:r w:rsidRPr="00097245">
        <w:rPr>
          <w:rFonts w:ascii="Times New Roman" w:hAnsi="Times New Roman" w:cs="Times New Roman"/>
        </w:rPr>
        <w:t xml:space="preserve">                        Уведомление N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о поступлениях в иностранной валюте</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891"/>
        <w:gridCol w:w="1928"/>
        <w:gridCol w:w="1020"/>
      </w:tblGrid>
      <w:tr w:rsidR="00097245" w:rsidRPr="00097245">
        <w:tc>
          <w:tcPr>
            <w:tcW w:w="323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89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323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89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0531452</w:t>
            </w:r>
          </w:p>
        </w:tc>
      </w:tr>
      <w:tr w:rsidR="00097245" w:rsidRPr="00097245">
        <w:tc>
          <w:tcPr>
            <w:tcW w:w="323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2891" w:type="dxa"/>
            <w:tcBorders>
              <w:top w:val="nil"/>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от "__" ________ 20__ г.</w:t>
            </w: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23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От кого:</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органа Федерального казначейства</w:t>
            </w:r>
          </w:p>
        </w:tc>
        <w:tc>
          <w:tcPr>
            <w:tcW w:w="2891"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23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Кому:</w:t>
            </w:r>
          </w:p>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органа Федерального казначейства</w:t>
            </w:r>
          </w:p>
        </w:tc>
        <w:tc>
          <w:tcPr>
            <w:tcW w:w="2891"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23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Администратор поступлений в бюджет</w:t>
            </w:r>
          </w:p>
        </w:tc>
        <w:tc>
          <w:tcPr>
            <w:tcW w:w="2891"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ОКПО</w:t>
            </w:r>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rPr>
                <w:rFonts w:ascii="Times New Roman" w:hAnsi="Times New Roman" w:cs="Times New Roman"/>
              </w:rPr>
            </w:pPr>
          </w:p>
        </w:tc>
      </w:tr>
      <w:tr w:rsidR="00097245" w:rsidRPr="00097245">
        <w:tc>
          <w:tcPr>
            <w:tcW w:w="3231"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Единица измерения: руб.</w:t>
            </w:r>
          </w:p>
        </w:tc>
        <w:tc>
          <w:tcPr>
            <w:tcW w:w="2891"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 xml:space="preserve">по </w:t>
            </w:r>
            <w:hyperlink r:id="rId257" w:history="1">
              <w:r w:rsidRPr="00097245">
                <w:rPr>
                  <w:rFonts w:ascii="Times New Roman" w:hAnsi="Times New Roman" w:cs="Times New Roman"/>
                </w:rPr>
                <w:t>ОКЕИ</w:t>
              </w:r>
            </w:hyperlink>
          </w:p>
        </w:tc>
        <w:tc>
          <w:tcPr>
            <w:tcW w:w="1020"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383</w:t>
            </w:r>
          </w:p>
        </w:tc>
      </w:tr>
    </w:tbl>
    <w:p w:rsidR="00097245" w:rsidRPr="00097245" w:rsidRDefault="00097245">
      <w:pPr>
        <w:pStyle w:val="ConsPlusNormal"/>
        <w:jc w:val="both"/>
        <w:rPr>
          <w:rFonts w:ascii="Times New Roman" w:hAnsi="Times New Roman" w:cs="Times New Roman"/>
        </w:rPr>
      </w:pPr>
    </w:p>
    <w:p w:rsidR="00097245" w:rsidRPr="00097245" w:rsidRDefault="00097245">
      <w:pPr>
        <w:rPr>
          <w:rFonts w:ascii="Times New Roman" w:hAnsi="Times New Roman" w:cs="Times New Roman"/>
        </w:rPr>
        <w:sectPr w:rsidR="00097245" w:rsidRPr="00097245">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4"/>
        <w:gridCol w:w="1234"/>
        <w:gridCol w:w="938"/>
        <w:gridCol w:w="728"/>
        <w:gridCol w:w="1969"/>
        <w:gridCol w:w="784"/>
        <w:gridCol w:w="811"/>
        <w:gridCol w:w="1302"/>
        <w:gridCol w:w="910"/>
        <w:gridCol w:w="1205"/>
        <w:gridCol w:w="1039"/>
        <w:gridCol w:w="1699"/>
      </w:tblGrid>
      <w:tr w:rsidR="00097245" w:rsidRPr="00097245">
        <w:tc>
          <w:tcPr>
            <w:tcW w:w="544" w:type="dxa"/>
            <w:vMerge w:val="restart"/>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N п/п</w:t>
            </w:r>
          </w:p>
        </w:tc>
        <w:tc>
          <w:tcPr>
            <w:tcW w:w="123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 выписки банка</w:t>
            </w:r>
          </w:p>
        </w:tc>
        <w:tc>
          <w:tcPr>
            <w:tcW w:w="7442" w:type="dxa"/>
            <w:gridSpan w:val="7"/>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Платежный документ</w:t>
            </w:r>
          </w:p>
        </w:tc>
        <w:tc>
          <w:tcPr>
            <w:tcW w:w="1205"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Код валюты по </w:t>
            </w:r>
            <w:hyperlink r:id="rId258" w:history="1">
              <w:r w:rsidRPr="00097245">
                <w:rPr>
                  <w:rFonts w:ascii="Times New Roman" w:hAnsi="Times New Roman" w:cs="Times New Roman"/>
                </w:rPr>
                <w:t>ОКВ</w:t>
              </w:r>
            </w:hyperlink>
          </w:p>
        </w:tc>
        <w:tc>
          <w:tcPr>
            <w:tcW w:w="2738" w:type="dxa"/>
            <w:gridSpan w:val="2"/>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Сумма</w:t>
            </w:r>
          </w:p>
        </w:tc>
      </w:tr>
      <w:tr w:rsidR="00097245" w:rsidRPr="00097245">
        <w:tc>
          <w:tcPr>
            <w:tcW w:w="544" w:type="dxa"/>
            <w:vMerge/>
            <w:tcBorders>
              <w:left w:val="nil"/>
            </w:tcBorders>
          </w:tcPr>
          <w:p w:rsidR="00097245" w:rsidRPr="00097245" w:rsidRDefault="00097245">
            <w:pPr>
              <w:rPr>
                <w:rFonts w:ascii="Times New Roman" w:hAnsi="Times New Roman" w:cs="Times New Roman"/>
              </w:rPr>
            </w:pPr>
          </w:p>
        </w:tc>
        <w:tc>
          <w:tcPr>
            <w:tcW w:w="1234" w:type="dxa"/>
            <w:vMerge/>
          </w:tcPr>
          <w:p w:rsidR="00097245" w:rsidRPr="00097245" w:rsidRDefault="00097245">
            <w:pPr>
              <w:rPr>
                <w:rFonts w:ascii="Times New Roman" w:hAnsi="Times New Roman" w:cs="Times New Roman"/>
              </w:rPr>
            </w:pPr>
          </w:p>
        </w:tc>
        <w:tc>
          <w:tcPr>
            <w:tcW w:w="938"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номер</w:t>
            </w:r>
          </w:p>
        </w:tc>
        <w:tc>
          <w:tcPr>
            <w:tcW w:w="728"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дата</w:t>
            </w:r>
          </w:p>
        </w:tc>
        <w:tc>
          <w:tcPr>
            <w:tcW w:w="3564" w:type="dxa"/>
            <w:gridSpan w:val="3"/>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плательщик</w:t>
            </w:r>
          </w:p>
        </w:tc>
        <w:tc>
          <w:tcPr>
            <w:tcW w:w="2212"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w:t>
            </w:r>
          </w:p>
        </w:tc>
        <w:tc>
          <w:tcPr>
            <w:tcW w:w="1205" w:type="dxa"/>
            <w:vMerge/>
          </w:tcPr>
          <w:p w:rsidR="00097245" w:rsidRPr="00097245" w:rsidRDefault="00097245">
            <w:pPr>
              <w:rPr>
                <w:rFonts w:ascii="Times New Roman" w:hAnsi="Times New Roman" w:cs="Times New Roman"/>
              </w:rPr>
            </w:pPr>
          </w:p>
        </w:tc>
        <w:tc>
          <w:tcPr>
            <w:tcW w:w="1039"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 валюте</w:t>
            </w:r>
          </w:p>
        </w:tc>
        <w:tc>
          <w:tcPr>
            <w:tcW w:w="1699" w:type="dxa"/>
            <w:vMerge w:val="restart"/>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 рублевом эквиваленте</w:t>
            </w:r>
          </w:p>
        </w:tc>
      </w:tr>
      <w:tr w:rsidR="00097245" w:rsidRPr="00097245">
        <w:tc>
          <w:tcPr>
            <w:tcW w:w="544" w:type="dxa"/>
            <w:vMerge/>
            <w:tcBorders>
              <w:left w:val="nil"/>
            </w:tcBorders>
          </w:tcPr>
          <w:p w:rsidR="00097245" w:rsidRPr="00097245" w:rsidRDefault="00097245">
            <w:pPr>
              <w:rPr>
                <w:rFonts w:ascii="Times New Roman" w:hAnsi="Times New Roman" w:cs="Times New Roman"/>
              </w:rPr>
            </w:pPr>
          </w:p>
        </w:tc>
        <w:tc>
          <w:tcPr>
            <w:tcW w:w="1234" w:type="dxa"/>
            <w:vMerge/>
          </w:tcPr>
          <w:p w:rsidR="00097245" w:rsidRPr="00097245" w:rsidRDefault="00097245">
            <w:pPr>
              <w:rPr>
                <w:rFonts w:ascii="Times New Roman" w:hAnsi="Times New Roman" w:cs="Times New Roman"/>
              </w:rPr>
            </w:pPr>
          </w:p>
        </w:tc>
        <w:tc>
          <w:tcPr>
            <w:tcW w:w="938" w:type="dxa"/>
            <w:vMerge/>
          </w:tcPr>
          <w:p w:rsidR="00097245" w:rsidRPr="00097245" w:rsidRDefault="00097245">
            <w:pPr>
              <w:rPr>
                <w:rFonts w:ascii="Times New Roman" w:hAnsi="Times New Roman" w:cs="Times New Roman"/>
              </w:rPr>
            </w:pPr>
          </w:p>
        </w:tc>
        <w:tc>
          <w:tcPr>
            <w:tcW w:w="728" w:type="dxa"/>
            <w:vMerge/>
          </w:tcPr>
          <w:p w:rsidR="00097245" w:rsidRPr="00097245" w:rsidRDefault="00097245">
            <w:pPr>
              <w:rPr>
                <w:rFonts w:ascii="Times New Roman" w:hAnsi="Times New Roman" w:cs="Times New Roman"/>
              </w:rPr>
            </w:pPr>
          </w:p>
        </w:tc>
        <w:tc>
          <w:tcPr>
            <w:tcW w:w="196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w:t>
            </w:r>
          </w:p>
        </w:tc>
        <w:tc>
          <w:tcPr>
            <w:tcW w:w="78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8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1302"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по </w:t>
            </w:r>
            <w:hyperlink r:id="rId259" w:history="1">
              <w:r w:rsidRPr="00097245">
                <w:rPr>
                  <w:rFonts w:ascii="Times New Roman" w:hAnsi="Times New Roman" w:cs="Times New Roman"/>
                </w:rPr>
                <w:t>ОКТМО</w:t>
              </w:r>
            </w:hyperlink>
          </w:p>
        </w:tc>
        <w:tc>
          <w:tcPr>
            <w:tcW w:w="91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 БК</w:t>
            </w:r>
          </w:p>
        </w:tc>
        <w:tc>
          <w:tcPr>
            <w:tcW w:w="1205" w:type="dxa"/>
            <w:vMerge/>
          </w:tcPr>
          <w:p w:rsidR="00097245" w:rsidRPr="00097245" w:rsidRDefault="00097245">
            <w:pPr>
              <w:rPr>
                <w:rFonts w:ascii="Times New Roman" w:hAnsi="Times New Roman" w:cs="Times New Roman"/>
              </w:rPr>
            </w:pPr>
          </w:p>
        </w:tc>
        <w:tc>
          <w:tcPr>
            <w:tcW w:w="1039" w:type="dxa"/>
            <w:vMerge/>
          </w:tcPr>
          <w:p w:rsidR="00097245" w:rsidRPr="00097245" w:rsidRDefault="00097245">
            <w:pPr>
              <w:rPr>
                <w:rFonts w:ascii="Times New Roman" w:hAnsi="Times New Roman" w:cs="Times New Roman"/>
              </w:rPr>
            </w:pPr>
          </w:p>
        </w:tc>
        <w:tc>
          <w:tcPr>
            <w:tcW w:w="1699" w:type="dxa"/>
            <w:vMerge/>
            <w:tcBorders>
              <w:right w:val="nil"/>
            </w:tcBorders>
          </w:tcPr>
          <w:p w:rsidR="00097245" w:rsidRPr="00097245" w:rsidRDefault="00097245">
            <w:pPr>
              <w:rPr>
                <w:rFonts w:ascii="Times New Roman" w:hAnsi="Times New Roman" w:cs="Times New Roman"/>
              </w:rPr>
            </w:pPr>
          </w:p>
        </w:tc>
      </w:tr>
      <w:tr w:rsidR="00097245" w:rsidRPr="00097245">
        <w:tc>
          <w:tcPr>
            <w:tcW w:w="544"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23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93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728"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4</w:t>
            </w:r>
          </w:p>
        </w:tc>
        <w:tc>
          <w:tcPr>
            <w:tcW w:w="196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5</w:t>
            </w:r>
          </w:p>
        </w:tc>
        <w:tc>
          <w:tcPr>
            <w:tcW w:w="78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811"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c>
          <w:tcPr>
            <w:tcW w:w="1302"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91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c>
          <w:tcPr>
            <w:tcW w:w="1205"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c>
          <w:tcPr>
            <w:tcW w:w="103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11</w:t>
            </w:r>
          </w:p>
        </w:tc>
        <w:tc>
          <w:tcPr>
            <w:tcW w:w="1699"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12</w:t>
            </w:r>
          </w:p>
        </w:tc>
      </w:tr>
      <w:tr w:rsidR="00097245" w:rsidRPr="00097245">
        <w:tblPrEx>
          <w:tblBorders>
            <w:right w:val="single" w:sz="4" w:space="0" w:color="auto"/>
          </w:tblBorders>
        </w:tblPrEx>
        <w:tc>
          <w:tcPr>
            <w:tcW w:w="544" w:type="dxa"/>
            <w:tcBorders>
              <w:left w:val="nil"/>
            </w:tcBorders>
          </w:tcPr>
          <w:p w:rsidR="00097245" w:rsidRPr="00097245" w:rsidRDefault="00097245">
            <w:pPr>
              <w:pStyle w:val="ConsPlusNormal"/>
              <w:rPr>
                <w:rFonts w:ascii="Times New Roman" w:hAnsi="Times New Roman" w:cs="Times New Roman"/>
              </w:rPr>
            </w:pPr>
          </w:p>
        </w:tc>
        <w:tc>
          <w:tcPr>
            <w:tcW w:w="1234" w:type="dxa"/>
          </w:tcPr>
          <w:p w:rsidR="00097245" w:rsidRPr="00097245" w:rsidRDefault="00097245">
            <w:pPr>
              <w:pStyle w:val="ConsPlusNormal"/>
              <w:rPr>
                <w:rFonts w:ascii="Times New Roman" w:hAnsi="Times New Roman" w:cs="Times New Roman"/>
              </w:rPr>
            </w:pPr>
          </w:p>
        </w:tc>
        <w:tc>
          <w:tcPr>
            <w:tcW w:w="938" w:type="dxa"/>
          </w:tcPr>
          <w:p w:rsidR="00097245" w:rsidRPr="00097245" w:rsidRDefault="00097245">
            <w:pPr>
              <w:pStyle w:val="ConsPlusNormal"/>
              <w:rPr>
                <w:rFonts w:ascii="Times New Roman" w:hAnsi="Times New Roman" w:cs="Times New Roman"/>
              </w:rPr>
            </w:pPr>
          </w:p>
        </w:tc>
        <w:tc>
          <w:tcPr>
            <w:tcW w:w="728" w:type="dxa"/>
          </w:tcPr>
          <w:p w:rsidR="00097245" w:rsidRPr="00097245" w:rsidRDefault="00097245">
            <w:pPr>
              <w:pStyle w:val="ConsPlusNormal"/>
              <w:rPr>
                <w:rFonts w:ascii="Times New Roman" w:hAnsi="Times New Roman" w:cs="Times New Roman"/>
              </w:rPr>
            </w:pPr>
          </w:p>
        </w:tc>
        <w:tc>
          <w:tcPr>
            <w:tcW w:w="1969" w:type="dxa"/>
          </w:tcPr>
          <w:p w:rsidR="00097245" w:rsidRPr="00097245" w:rsidRDefault="00097245">
            <w:pPr>
              <w:pStyle w:val="ConsPlusNormal"/>
              <w:rPr>
                <w:rFonts w:ascii="Times New Roman" w:hAnsi="Times New Roman" w:cs="Times New Roman"/>
              </w:rPr>
            </w:pPr>
          </w:p>
        </w:tc>
        <w:tc>
          <w:tcPr>
            <w:tcW w:w="784" w:type="dxa"/>
          </w:tcPr>
          <w:p w:rsidR="00097245" w:rsidRPr="00097245" w:rsidRDefault="00097245">
            <w:pPr>
              <w:pStyle w:val="ConsPlusNormal"/>
              <w:rPr>
                <w:rFonts w:ascii="Times New Roman" w:hAnsi="Times New Roman" w:cs="Times New Roman"/>
              </w:rPr>
            </w:pPr>
          </w:p>
        </w:tc>
        <w:tc>
          <w:tcPr>
            <w:tcW w:w="811" w:type="dxa"/>
          </w:tcPr>
          <w:p w:rsidR="00097245" w:rsidRPr="00097245" w:rsidRDefault="00097245">
            <w:pPr>
              <w:pStyle w:val="ConsPlusNormal"/>
              <w:rPr>
                <w:rFonts w:ascii="Times New Roman" w:hAnsi="Times New Roman" w:cs="Times New Roman"/>
              </w:rPr>
            </w:pPr>
          </w:p>
        </w:tc>
        <w:tc>
          <w:tcPr>
            <w:tcW w:w="1302" w:type="dxa"/>
          </w:tcPr>
          <w:p w:rsidR="00097245" w:rsidRPr="00097245" w:rsidRDefault="00097245">
            <w:pPr>
              <w:pStyle w:val="ConsPlusNormal"/>
              <w:rPr>
                <w:rFonts w:ascii="Times New Roman" w:hAnsi="Times New Roman" w:cs="Times New Roman"/>
              </w:rPr>
            </w:pPr>
          </w:p>
        </w:tc>
        <w:tc>
          <w:tcPr>
            <w:tcW w:w="910" w:type="dxa"/>
          </w:tcPr>
          <w:p w:rsidR="00097245" w:rsidRPr="00097245" w:rsidRDefault="00097245">
            <w:pPr>
              <w:pStyle w:val="ConsPlusNormal"/>
              <w:rPr>
                <w:rFonts w:ascii="Times New Roman" w:hAnsi="Times New Roman" w:cs="Times New Roman"/>
              </w:rPr>
            </w:pPr>
          </w:p>
        </w:tc>
        <w:tc>
          <w:tcPr>
            <w:tcW w:w="1205" w:type="dxa"/>
          </w:tcPr>
          <w:p w:rsidR="00097245" w:rsidRPr="00097245" w:rsidRDefault="00097245">
            <w:pPr>
              <w:pStyle w:val="ConsPlusNormal"/>
              <w:rPr>
                <w:rFonts w:ascii="Times New Roman" w:hAnsi="Times New Roman" w:cs="Times New Roman"/>
              </w:rPr>
            </w:pPr>
          </w:p>
        </w:tc>
        <w:tc>
          <w:tcPr>
            <w:tcW w:w="1039" w:type="dxa"/>
          </w:tcPr>
          <w:p w:rsidR="00097245" w:rsidRPr="00097245" w:rsidRDefault="00097245">
            <w:pPr>
              <w:pStyle w:val="ConsPlusNormal"/>
              <w:rPr>
                <w:rFonts w:ascii="Times New Roman" w:hAnsi="Times New Roman" w:cs="Times New Roman"/>
              </w:rPr>
            </w:pPr>
          </w:p>
        </w:tc>
        <w:tc>
          <w:tcPr>
            <w:tcW w:w="1699"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544" w:type="dxa"/>
            <w:tcBorders>
              <w:left w:val="nil"/>
            </w:tcBorders>
          </w:tcPr>
          <w:p w:rsidR="00097245" w:rsidRPr="00097245" w:rsidRDefault="00097245">
            <w:pPr>
              <w:pStyle w:val="ConsPlusNormal"/>
              <w:rPr>
                <w:rFonts w:ascii="Times New Roman" w:hAnsi="Times New Roman" w:cs="Times New Roman"/>
              </w:rPr>
            </w:pPr>
          </w:p>
        </w:tc>
        <w:tc>
          <w:tcPr>
            <w:tcW w:w="1234" w:type="dxa"/>
          </w:tcPr>
          <w:p w:rsidR="00097245" w:rsidRPr="00097245" w:rsidRDefault="00097245">
            <w:pPr>
              <w:pStyle w:val="ConsPlusNormal"/>
              <w:rPr>
                <w:rFonts w:ascii="Times New Roman" w:hAnsi="Times New Roman" w:cs="Times New Roman"/>
              </w:rPr>
            </w:pPr>
          </w:p>
        </w:tc>
        <w:tc>
          <w:tcPr>
            <w:tcW w:w="938" w:type="dxa"/>
          </w:tcPr>
          <w:p w:rsidR="00097245" w:rsidRPr="00097245" w:rsidRDefault="00097245">
            <w:pPr>
              <w:pStyle w:val="ConsPlusNormal"/>
              <w:rPr>
                <w:rFonts w:ascii="Times New Roman" w:hAnsi="Times New Roman" w:cs="Times New Roman"/>
              </w:rPr>
            </w:pPr>
          </w:p>
        </w:tc>
        <w:tc>
          <w:tcPr>
            <w:tcW w:w="728" w:type="dxa"/>
          </w:tcPr>
          <w:p w:rsidR="00097245" w:rsidRPr="00097245" w:rsidRDefault="00097245">
            <w:pPr>
              <w:pStyle w:val="ConsPlusNormal"/>
              <w:rPr>
                <w:rFonts w:ascii="Times New Roman" w:hAnsi="Times New Roman" w:cs="Times New Roman"/>
              </w:rPr>
            </w:pPr>
          </w:p>
        </w:tc>
        <w:tc>
          <w:tcPr>
            <w:tcW w:w="1969" w:type="dxa"/>
          </w:tcPr>
          <w:p w:rsidR="00097245" w:rsidRPr="00097245" w:rsidRDefault="00097245">
            <w:pPr>
              <w:pStyle w:val="ConsPlusNormal"/>
              <w:rPr>
                <w:rFonts w:ascii="Times New Roman" w:hAnsi="Times New Roman" w:cs="Times New Roman"/>
              </w:rPr>
            </w:pPr>
          </w:p>
        </w:tc>
        <w:tc>
          <w:tcPr>
            <w:tcW w:w="784" w:type="dxa"/>
          </w:tcPr>
          <w:p w:rsidR="00097245" w:rsidRPr="00097245" w:rsidRDefault="00097245">
            <w:pPr>
              <w:pStyle w:val="ConsPlusNormal"/>
              <w:rPr>
                <w:rFonts w:ascii="Times New Roman" w:hAnsi="Times New Roman" w:cs="Times New Roman"/>
              </w:rPr>
            </w:pPr>
          </w:p>
        </w:tc>
        <w:tc>
          <w:tcPr>
            <w:tcW w:w="811" w:type="dxa"/>
          </w:tcPr>
          <w:p w:rsidR="00097245" w:rsidRPr="00097245" w:rsidRDefault="00097245">
            <w:pPr>
              <w:pStyle w:val="ConsPlusNormal"/>
              <w:rPr>
                <w:rFonts w:ascii="Times New Roman" w:hAnsi="Times New Roman" w:cs="Times New Roman"/>
              </w:rPr>
            </w:pPr>
          </w:p>
        </w:tc>
        <w:tc>
          <w:tcPr>
            <w:tcW w:w="1302" w:type="dxa"/>
          </w:tcPr>
          <w:p w:rsidR="00097245" w:rsidRPr="00097245" w:rsidRDefault="00097245">
            <w:pPr>
              <w:pStyle w:val="ConsPlusNormal"/>
              <w:rPr>
                <w:rFonts w:ascii="Times New Roman" w:hAnsi="Times New Roman" w:cs="Times New Roman"/>
              </w:rPr>
            </w:pPr>
          </w:p>
        </w:tc>
        <w:tc>
          <w:tcPr>
            <w:tcW w:w="910" w:type="dxa"/>
          </w:tcPr>
          <w:p w:rsidR="00097245" w:rsidRPr="00097245" w:rsidRDefault="00097245">
            <w:pPr>
              <w:pStyle w:val="ConsPlusNormal"/>
              <w:rPr>
                <w:rFonts w:ascii="Times New Roman" w:hAnsi="Times New Roman" w:cs="Times New Roman"/>
              </w:rPr>
            </w:pPr>
          </w:p>
        </w:tc>
        <w:tc>
          <w:tcPr>
            <w:tcW w:w="1205" w:type="dxa"/>
          </w:tcPr>
          <w:p w:rsidR="00097245" w:rsidRPr="00097245" w:rsidRDefault="00097245">
            <w:pPr>
              <w:pStyle w:val="ConsPlusNormal"/>
              <w:rPr>
                <w:rFonts w:ascii="Times New Roman" w:hAnsi="Times New Roman" w:cs="Times New Roman"/>
              </w:rPr>
            </w:pPr>
          </w:p>
        </w:tc>
        <w:tc>
          <w:tcPr>
            <w:tcW w:w="1039" w:type="dxa"/>
          </w:tcPr>
          <w:p w:rsidR="00097245" w:rsidRPr="00097245" w:rsidRDefault="00097245">
            <w:pPr>
              <w:pStyle w:val="ConsPlusNormal"/>
              <w:rPr>
                <w:rFonts w:ascii="Times New Roman" w:hAnsi="Times New Roman" w:cs="Times New Roman"/>
              </w:rPr>
            </w:pPr>
          </w:p>
        </w:tc>
        <w:tc>
          <w:tcPr>
            <w:tcW w:w="1699"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544" w:type="dxa"/>
            <w:tcBorders>
              <w:left w:val="nil"/>
            </w:tcBorders>
          </w:tcPr>
          <w:p w:rsidR="00097245" w:rsidRPr="00097245" w:rsidRDefault="00097245">
            <w:pPr>
              <w:pStyle w:val="ConsPlusNormal"/>
              <w:rPr>
                <w:rFonts w:ascii="Times New Roman" w:hAnsi="Times New Roman" w:cs="Times New Roman"/>
              </w:rPr>
            </w:pPr>
          </w:p>
        </w:tc>
        <w:tc>
          <w:tcPr>
            <w:tcW w:w="1234" w:type="dxa"/>
          </w:tcPr>
          <w:p w:rsidR="00097245" w:rsidRPr="00097245" w:rsidRDefault="00097245">
            <w:pPr>
              <w:pStyle w:val="ConsPlusNormal"/>
              <w:rPr>
                <w:rFonts w:ascii="Times New Roman" w:hAnsi="Times New Roman" w:cs="Times New Roman"/>
              </w:rPr>
            </w:pPr>
          </w:p>
        </w:tc>
        <w:tc>
          <w:tcPr>
            <w:tcW w:w="938" w:type="dxa"/>
          </w:tcPr>
          <w:p w:rsidR="00097245" w:rsidRPr="00097245" w:rsidRDefault="00097245">
            <w:pPr>
              <w:pStyle w:val="ConsPlusNormal"/>
              <w:rPr>
                <w:rFonts w:ascii="Times New Roman" w:hAnsi="Times New Roman" w:cs="Times New Roman"/>
              </w:rPr>
            </w:pPr>
          </w:p>
        </w:tc>
        <w:tc>
          <w:tcPr>
            <w:tcW w:w="728" w:type="dxa"/>
          </w:tcPr>
          <w:p w:rsidR="00097245" w:rsidRPr="00097245" w:rsidRDefault="00097245">
            <w:pPr>
              <w:pStyle w:val="ConsPlusNormal"/>
              <w:rPr>
                <w:rFonts w:ascii="Times New Roman" w:hAnsi="Times New Roman" w:cs="Times New Roman"/>
              </w:rPr>
            </w:pPr>
          </w:p>
        </w:tc>
        <w:tc>
          <w:tcPr>
            <w:tcW w:w="1969" w:type="dxa"/>
          </w:tcPr>
          <w:p w:rsidR="00097245" w:rsidRPr="00097245" w:rsidRDefault="00097245">
            <w:pPr>
              <w:pStyle w:val="ConsPlusNormal"/>
              <w:rPr>
                <w:rFonts w:ascii="Times New Roman" w:hAnsi="Times New Roman" w:cs="Times New Roman"/>
              </w:rPr>
            </w:pPr>
          </w:p>
        </w:tc>
        <w:tc>
          <w:tcPr>
            <w:tcW w:w="784" w:type="dxa"/>
          </w:tcPr>
          <w:p w:rsidR="00097245" w:rsidRPr="00097245" w:rsidRDefault="00097245">
            <w:pPr>
              <w:pStyle w:val="ConsPlusNormal"/>
              <w:rPr>
                <w:rFonts w:ascii="Times New Roman" w:hAnsi="Times New Roman" w:cs="Times New Roman"/>
              </w:rPr>
            </w:pPr>
          </w:p>
        </w:tc>
        <w:tc>
          <w:tcPr>
            <w:tcW w:w="811" w:type="dxa"/>
          </w:tcPr>
          <w:p w:rsidR="00097245" w:rsidRPr="00097245" w:rsidRDefault="00097245">
            <w:pPr>
              <w:pStyle w:val="ConsPlusNormal"/>
              <w:rPr>
                <w:rFonts w:ascii="Times New Roman" w:hAnsi="Times New Roman" w:cs="Times New Roman"/>
              </w:rPr>
            </w:pPr>
          </w:p>
        </w:tc>
        <w:tc>
          <w:tcPr>
            <w:tcW w:w="1302" w:type="dxa"/>
          </w:tcPr>
          <w:p w:rsidR="00097245" w:rsidRPr="00097245" w:rsidRDefault="00097245">
            <w:pPr>
              <w:pStyle w:val="ConsPlusNormal"/>
              <w:rPr>
                <w:rFonts w:ascii="Times New Roman" w:hAnsi="Times New Roman" w:cs="Times New Roman"/>
              </w:rPr>
            </w:pPr>
          </w:p>
        </w:tc>
        <w:tc>
          <w:tcPr>
            <w:tcW w:w="910" w:type="dxa"/>
          </w:tcPr>
          <w:p w:rsidR="00097245" w:rsidRPr="00097245" w:rsidRDefault="00097245">
            <w:pPr>
              <w:pStyle w:val="ConsPlusNormal"/>
              <w:rPr>
                <w:rFonts w:ascii="Times New Roman" w:hAnsi="Times New Roman" w:cs="Times New Roman"/>
              </w:rPr>
            </w:pPr>
          </w:p>
        </w:tc>
        <w:tc>
          <w:tcPr>
            <w:tcW w:w="1205" w:type="dxa"/>
          </w:tcPr>
          <w:p w:rsidR="00097245" w:rsidRPr="00097245" w:rsidRDefault="00097245">
            <w:pPr>
              <w:pStyle w:val="ConsPlusNormal"/>
              <w:rPr>
                <w:rFonts w:ascii="Times New Roman" w:hAnsi="Times New Roman" w:cs="Times New Roman"/>
              </w:rPr>
            </w:pPr>
          </w:p>
        </w:tc>
        <w:tc>
          <w:tcPr>
            <w:tcW w:w="1039" w:type="dxa"/>
          </w:tcPr>
          <w:p w:rsidR="00097245" w:rsidRPr="00097245" w:rsidRDefault="00097245">
            <w:pPr>
              <w:pStyle w:val="ConsPlusNormal"/>
              <w:rPr>
                <w:rFonts w:ascii="Times New Roman" w:hAnsi="Times New Roman" w:cs="Times New Roman"/>
              </w:rPr>
            </w:pPr>
          </w:p>
        </w:tc>
        <w:tc>
          <w:tcPr>
            <w:tcW w:w="1699"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544" w:type="dxa"/>
            <w:tcBorders>
              <w:left w:val="nil"/>
            </w:tcBorders>
          </w:tcPr>
          <w:p w:rsidR="00097245" w:rsidRPr="00097245" w:rsidRDefault="00097245">
            <w:pPr>
              <w:pStyle w:val="ConsPlusNormal"/>
              <w:rPr>
                <w:rFonts w:ascii="Times New Roman" w:hAnsi="Times New Roman" w:cs="Times New Roman"/>
              </w:rPr>
            </w:pPr>
          </w:p>
        </w:tc>
        <w:tc>
          <w:tcPr>
            <w:tcW w:w="1234" w:type="dxa"/>
          </w:tcPr>
          <w:p w:rsidR="00097245" w:rsidRPr="00097245" w:rsidRDefault="00097245">
            <w:pPr>
              <w:pStyle w:val="ConsPlusNormal"/>
              <w:rPr>
                <w:rFonts w:ascii="Times New Roman" w:hAnsi="Times New Roman" w:cs="Times New Roman"/>
              </w:rPr>
            </w:pPr>
          </w:p>
        </w:tc>
        <w:tc>
          <w:tcPr>
            <w:tcW w:w="938" w:type="dxa"/>
          </w:tcPr>
          <w:p w:rsidR="00097245" w:rsidRPr="00097245" w:rsidRDefault="00097245">
            <w:pPr>
              <w:pStyle w:val="ConsPlusNormal"/>
              <w:rPr>
                <w:rFonts w:ascii="Times New Roman" w:hAnsi="Times New Roman" w:cs="Times New Roman"/>
              </w:rPr>
            </w:pPr>
          </w:p>
        </w:tc>
        <w:tc>
          <w:tcPr>
            <w:tcW w:w="728" w:type="dxa"/>
          </w:tcPr>
          <w:p w:rsidR="00097245" w:rsidRPr="00097245" w:rsidRDefault="00097245">
            <w:pPr>
              <w:pStyle w:val="ConsPlusNormal"/>
              <w:rPr>
                <w:rFonts w:ascii="Times New Roman" w:hAnsi="Times New Roman" w:cs="Times New Roman"/>
              </w:rPr>
            </w:pPr>
          </w:p>
        </w:tc>
        <w:tc>
          <w:tcPr>
            <w:tcW w:w="1969" w:type="dxa"/>
          </w:tcPr>
          <w:p w:rsidR="00097245" w:rsidRPr="00097245" w:rsidRDefault="00097245">
            <w:pPr>
              <w:pStyle w:val="ConsPlusNormal"/>
              <w:rPr>
                <w:rFonts w:ascii="Times New Roman" w:hAnsi="Times New Roman" w:cs="Times New Roman"/>
              </w:rPr>
            </w:pPr>
          </w:p>
        </w:tc>
        <w:tc>
          <w:tcPr>
            <w:tcW w:w="784" w:type="dxa"/>
          </w:tcPr>
          <w:p w:rsidR="00097245" w:rsidRPr="00097245" w:rsidRDefault="00097245">
            <w:pPr>
              <w:pStyle w:val="ConsPlusNormal"/>
              <w:rPr>
                <w:rFonts w:ascii="Times New Roman" w:hAnsi="Times New Roman" w:cs="Times New Roman"/>
              </w:rPr>
            </w:pPr>
          </w:p>
        </w:tc>
        <w:tc>
          <w:tcPr>
            <w:tcW w:w="811" w:type="dxa"/>
          </w:tcPr>
          <w:p w:rsidR="00097245" w:rsidRPr="00097245" w:rsidRDefault="00097245">
            <w:pPr>
              <w:pStyle w:val="ConsPlusNormal"/>
              <w:rPr>
                <w:rFonts w:ascii="Times New Roman" w:hAnsi="Times New Roman" w:cs="Times New Roman"/>
              </w:rPr>
            </w:pPr>
          </w:p>
        </w:tc>
        <w:tc>
          <w:tcPr>
            <w:tcW w:w="1302" w:type="dxa"/>
          </w:tcPr>
          <w:p w:rsidR="00097245" w:rsidRPr="00097245" w:rsidRDefault="00097245">
            <w:pPr>
              <w:pStyle w:val="ConsPlusNormal"/>
              <w:rPr>
                <w:rFonts w:ascii="Times New Roman" w:hAnsi="Times New Roman" w:cs="Times New Roman"/>
              </w:rPr>
            </w:pPr>
          </w:p>
        </w:tc>
        <w:tc>
          <w:tcPr>
            <w:tcW w:w="910" w:type="dxa"/>
          </w:tcPr>
          <w:p w:rsidR="00097245" w:rsidRPr="00097245" w:rsidRDefault="00097245">
            <w:pPr>
              <w:pStyle w:val="ConsPlusNormal"/>
              <w:rPr>
                <w:rFonts w:ascii="Times New Roman" w:hAnsi="Times New Roman" w:cs="Times New Roman"/>
              </w:rPr>
            </w:pPr>
          </w:p>
        </w:tc>
        <w:tc>
          <w:tcPr>
            <w:tcW w:w="1205" w:type="dxa"/>
          </w:tcPr>
          <w:p w:rsidR="00097245" w:rsidRPr="00097245" w:rsidRDefault="00097245">
            <w:pPr>
              <w:pStyle w:val="ConsPlusNormal"/>
              <w:rPr>
                <w:rFonts w:ascii="Times New Roman" w:hAnsi="Times New Roman" w:cs="Times New Roman"/>
              </w:rPr>
            </w:pPr>
          </w:p>
        </w:tc>
        <w:tc>
          <w:tcPr>
            <w:tcW w:w="1039" w:type="dxa"/>
          </w:tcPr>
          <w:p w:rsidR="00097245" w:rsidRPr="00097245" w:rsidRDefault="00097245">
            <w:pPr>
              <w:pStyle w:val="ConsPlusNormal"/>
              <w:rPr>
                <w:rFonts w:ascii="Times New Roman" w:hAnsi="Times New Roman" w:cs="Times New Roman"/>
              </w:rPr>
            </w:pPr>
          </w:p>
        </w:tc>
        <w:tc>
          <w:tcPr>
            <w:tcW w:w="1699"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544" w:type="dxa"/>
            <w:tcBorders>
              <w:left w:val="nil"/>
            </w:tcBorders>
          </w:tcPr>
          <w:p w:rsidR="00097245" w:rsidRPr="00097245" w:rsidRDefault="00097245">
            <w:pPr>
              <w:pStyle w:val="ConsPlusNormal"/>
              <w:rPr>
                <w:rFonts w:ascii="Times New Roman" w:hAnsi="Times New Roman" w:cs="Times New Roman"/>
              </w:rPr>
            </w:pPr>
          </w:p>
        </w:tc>
        <w:tc>
          <w:tcPr>
            <w:tcW w:w="1234" w:type="dxa"/>
          </w:tcPr>
          <w:p w:rsidR="00097245" w:rsidRPr="00097245" w:rsidRDefault="00097245">
            <w:pPr>
              <w:pStyle w:val="ConsPlusNormal"/>
              <w:rPr>
                <w:rFonts w:ascii="Times New Roman" w:hAnsi="Times New Roman" w:cs="Times New Roman"/>
              </w:rPr>
            </w:pPr>
          </w:p>
        </w:tc>
        <w:tc>
          <w:tcPr>
            <w:tcW w:w="938" w:type="dxa"/>
          </w:tcPr>
          <w:p w:rsidR="00097245" w:rsidRPr="00097245" w:rsidRDefault="00097245">
            <w:pPr>
              <w:pStyle w:val="ConsPlusNormal"/>
              <w:rPr>
                <w:rFonts w:ascii="Times New Roman" w:hAnsi="Times New Roman" w:cs="Times New Roman"/>
              </w:rPr>
            </w:pPr>
          </w:p>
        </w:tc>
        <w:tc>
          <w:tcPr>
            <w:tcW w:w="728" w:type="dxa"/>
          </w:tcPr>
          <w:p w:rsidR="00097245" w:rsidRPr="00097245" w:rsidRDefault="00097245">
            <w:pPr>
              <w:pStyle w:val="ConsPlusNormal"/>
              <w:rPr>
                <w:rFonts w:ascii="Times New Roman" w:hAnsi="Times New Roman" w:cs="Times New Roman"/>
              </w:rPr>
            </w:pPr>
          </w:p>
        </w:tc>
        <w:tc>
          <w:tcPr>
            <w:tcW w:w="1969" w:type="dxa"/>
          </w:tcPr>
          <w:p w:rsidR="00097245" w:rsidRPr="00097245" w:rsidRDefault="00097245">
            <w:pPr>
              <w:pStyle w:val="ConsPlusNormal"/>
              <w:rPr>
                <w:rFonts w:ascii="Times New Roman" w:hAnsi="Times New Roman" w:cs="Times New Roman"/>
              </w:rPr>
            </w:pPr>
          </w:p>
        </w:tc>
        <w:tc>
          <w:tcPr>
            <w:tcW w:w="784" w:type="dxa"/>
          </w:tcPr>
          <w:p w:rsidR="00097245" w:rsidRPr="00097245" w:rsidRDefault="00097245">
            <w:pPr>
              <w:pStyle w:val="ConsPlusNormal"/>
              <w:rPr>
                <w:rFonts w:ascii="Times New Roman" w:hAnsi="Times New Roman" w:cs="Times New Roman"/>
              </w:rPr>
            </w:pPr>
          </w:p>
        </w:tc>
        <w:tc>
          <w:tcPr>
            <w:tcW w:w="811" w:type="dxa"/>
          </w:tcPr>
          <w:p w:rsidR="00097245" w:rsidRPr="00097245" w:rsidRDefault="00097245">
            <w:pPr>
              <w:pStyle w:val="ConsPlusNormal"/>
              <w:rPr>
                <w:rFonts w:ascii="Times New Roman" w:hAnsi="Times New Roman" w:cs="Times New Roman"/>
              </w:rPr>
            </w:pPr>
          </w:p>
        </w:tc>
        <w:tc>
          <w:tcPr>
            <w:tcW w:w="1302" w:type="dxa"/>
          </w:tcPr>
          <w:p w:rsidR="00097245" w:rsidRPr="00097245" w:rsidRDefault="00097245">
            <w:pPr>
              <w:pStyle w:val="ConsPlusNormal"/>
              <w:rPr>
                <w:rFonts w:ascii="Times New Roman" w:hAnsi="Times New Roman" w:cs="Times New Roman"/>
              </w:rPr>
            </w:pPr>
          </w:p>
        </w:tc>
        <w:tc>
          <w:tcPr>
            <w:tcW w:w="910" w:type="dxa"/>
          </w:tcPr>
          <w:p w:rsidR="00097245" w:rsidRPr="00097245" w:rsidRDefault="00097245">
            <w:pPr>
              <w:pStyle w:val="ConsPlusNormal"/>
              <w:rPr>
                <w:rFonts w:ascii="Times New Roman" w:hAnsi="Times New Roman" w:cs="Times New Roman"/>
              </w:rPr>
            </w:pPr>
          </w:p>
        </w:tc>
        <w:tc>
          <w:tcPr>
            <w:tcW w:w="1205" w:type="dxa"/>
          </w:tcPr>
          <w:p w:rsidR="00097245" w:rsidRPr="00097245" w:rsidRDefault="00097245">
            <w:pPr>
              <w:pStyle w:val="ConsPlusNormal"/>
              <w:rPr>
                <w:rFonts w:ascii="Times New Roman" w:hAnsi="Times New Roman" w:cs="Times New Roman"/>
              </w:rPr>
            </w:pPr>
          </w:p>
        </w:tc>
        <w:tc>
          <w:tcPr>
            <w:tcW w:w="1039" w:type="dxa"/>
          </w:tcPr>
          <w:p w:rsidR="00097245" w:rsidRPr="00097245" w:rsidRDefault="00097245">
            <w:pPr>
              <w:pStyle w:val="ConsPlusNormal"/>
              <w:rPr>
                <w:rFonts w:ascii="Times New Roman" w:hAnsi="Times New Roman" w:cs="Times New Roman"/>
              </w:rPr>
            </w:pPr>
          </w:p>
        </w:tc>
        <w:tc>
          <w:tcPr>
            <w:tcW w:w="1699"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544" w:type="dxa"/>
            <w:tcBorders>
              <w:left w:val="nil"/>
            </w:tcBorders>
          </w:tcPr>
          <w:p w:rsidR="00097245" w:rsidRPr="00097245" w:rsidRDefault="00097245">
            <w:pPr>
              <w:pStyle w:val="ConsPlusNormal"/>
              <w:rPr>
                <w:rFonts w:ascii="Times New Roman" w:hAnsi="Times New Roman" w:cs="Times New Roman"/>
              </w:rPr>
            </w:pPr>
          </w:p>
        </w:tc>
        <w:tc>
          <w:tcPr>
            <w:tcW w:w="1234" w:type="dxa"/>
          </w:tcPr>
          <w:p w:rsidR="00097245" w:rsidRPr="00097245" w:rsidRDefault="00097245">
            <w:pPr>
              <w:pStyle w:val="ConsPlusNormal"/>
              <w:rPr>
                <w:rFonts w:ascii="Times New Roman" w:hAnsi="Times New Roman" w:cs="Times New Roman"/>
              </w:rPr>
            </w:pPr>
          </w:p>
        </w:tc>
        <w:tc>
          <w:tcPr>
            <w:tcW w:w="938" w:type="dxa"/>
          </w:tcPr>
          <w:p w:rsidR="00097245" w:rsidRPr="00097245" w:rsidRDefault="00097245">
            <w:pPr>
              <w:pStyle w:val="ConsPlusNormal"/>
              <w:rPr>
                <w:rFonts w:ascii="Times New Roman" w:hAnsi="Times New Roman" w:cs="Times New Roman"/>
              </w:rPr>
            </w:pPr>
          </w:p>
        </w:tc>
        <w:tc>
          <w:tcPr>
            <w:tcW w:w="728" w:type="dxa"/>
          </w:tcPr>
          <w:p w:rsidR="00097245" w:rsidRPr="00097245" w:rsidRDefault="00097245">
            <w:pPr>
              <w:pStyle w:val="ConsPlusNormal"/>
              <w:rPr>
                <w:rFonts w:ascii="Times New Roman" w:hAnsi="Times New Roman" w:cs="Times New Roman"/>
              </w:rPr>
            </w:pPr>
          </w:p>
        </w:tc>
        <w:tc>
          <w:tcPr>
            <w:tcW w:w="1969" w:type="dxa"/>
          </w:tcPr>
          <w:p w:rsidR="00097245" w:rsidRPr="00097245" w:rsidRDefault="00097245">
            <w:pPr>
              <w:pStyle w:val="ConsPlusNormal"/>
              <w:rPr>
                <w:rFonts w:ascii="Times New Roman" w:hAnsi="Times New Roman" w:cs="Times New Roman"/>
              </w:rPr>
            </w:pPr>
          </w:p>
        </w:tc>
        <w:tc>
          <w:tcPr>
            <w:tcW w:w="784" w:type="dxa"/>
          </w:tcPr>
          <w:p w:rsidR="00097245" w:rsidRPr="00097245" w:rsidRDefault="00097245">
            <w:pPr>
              <w:pStyle w:val="ConsPlusNormal"/>
              <w:rPr>
                <w:rFonts w:ascii="Times New Roman" w:hAnsi="Times New Roman" w:cs="Times New Roman"/>
              </w:rPr>
            </w:pPr>
          </w:p>
        </w:tc>
        <w:tc>
          <w:tcPr>
            <w:tcW w:w="811" w:type="dxa"/>
          </w:tcPr>
          <w:p w:rsidR="00097245" w:rsidRPr="00097245" w:rsidRDefault="00097245">
            <w:pPr>
              <w:pStyle w:val="ConsPlusNormal"/>
              <w:rPr>
                <w:rFonts w:ascii="Times New Roman" w:hAnsi="Times New Roman" w:cs="Times New Roman"/>
              </w:rPr>
            </w:pPr>
          </w:p>
        </w:tc>
        <w:tc>
          <w:tcPr>
            <w:tcW w:w="1302" w:type="dxa"/>
          </w:tcPr>
          <w:p w:rsidR="00097245" w:rsidRPr="00097245" w:rsidRDefault="00097245">
            <w:pPr>
              <w:pStyle w:val="ConsPlusNormal"/>
              <w:rPr>
                <w:rFonts w:ascii="Times New Roman" w:hAnsi="Times New Roman" w:cs="Times New Roman"/>
              </w:rPr>
            </w:pPr>
          </w:p>
        </w:tc>
        <w:tc>
          <w:tcPr>
            <w:tcW w:w="910" w:type="dxa"/>
          </w:tcPr>
          <w:p w:rsidR="00097245" w:rsidRPr="00097245" w:rsidRDefault="00097245">
            <w:pPr>
              <w:pStyle w:val="ConsPlusNormal"/>
              <w:rPr>
                <w:rFonts w:ascii="Times New Roman" w:hAnsi="Times New Roman" w:cs="Times New Roman"/>
              </w:rPr>
            </w:pPr>
          </w:p>
        </w:tc>
        <w:tc>
          <w:tcPr>
            <w:tcW w:w="1205" w:type="dxa"/>
          </w:tcPr>
          <w:p w:rsidR="00097245" w:rsidRPr="00097245" w:rsidRDefault="00097245">
            <w:pPr>
              <w:pStyle w:val="ConsPlusNormal"/>
              <w:rPr>
                <w:rFonts w:ascii="Times New Roman" w:hAnsi="Times New Roman" w:cs="Times New Roman"/>
              </w:rPr>
            </w:pPr>
          </w:p>
        </w:tc>
        <w:tc>
          <w:tcPr>
            <w:tcW w:w="1039" w:type="dxa"/>
          </w:tcPr>
          <w:p w:rsidR="00097245" w:rsidRPr="00097245" w:rsidRDefault="00097245">
            <w:pPr>
              <w:pStyle w:val="ConsPlusNormal"/>
              <w:rPr>
                <w:rFonts w:ascii="Times New Roman" w:hAnsi="Times New Roman" w:cs="Times New Roman"/>
              </w:rPr>
            </w:pPr>
          </w:p>
        </w:tc>
        <w:tc>
          <w:tcPr>
            <w:tcW w:w="1699" w:type="dxa"/>
          </w:tcPr>
          <w:p w:rsidR="00097245" w:rsidRPr="00097245" w:rsidRDefault="00097245">
            <w:pPr>
              <w:pStyle w:val="ConsPlusNormal"/>
              <w:rPr>
                <w:rFonts w:ascii="Times New Roman" w:hAnsi="Times New Roman" w:cs="Times New Roman"/>
              </w:rPr>
            </w:pPr>
          </w:p>
        </w:tc>
      </w:tr>
      <w:tr w:rsidR="00097245" w:rsidRPr="00097245">
        <w:tblPrEx>
          <w:tblBorders>
            <w:right w:val="single" w:sz="4" w:space="0" w:color="auto"/>
          </w:tblBorders>
        </w:tblPrEx>
        <w:tc>
          <w:tcPr>
            <w:tcW w:w="544" w:type="dxa"/>
            <w:tcBorders>
              <w:left w:val="nil"/>
            </w:tcBorders>
          </w:tcPr>
          <w:p w:rsidR="00097245" w:rsidRPr="00097245" w:rsidRDefault="00097245">
            <w:pPr>
              <w:pStyle w:val="ConsPlusNormal"/>
              <w:rPr>
                <w:rFonts w:ascii="Times New Roman" w:hAnsi="Times New Roman" w:cs="Times New Roman"/>
              </w:rPr>
            </w:pPr>
          </w:p>
        </w:tc>
        <w:tc>
          <w:tcPr>
            <w:tcW w:w="1234" w:type="dxa"/>
          </w:tcPr>
          <w:p w:rsidR="00097245" w:rsidRPr="00097245" w:rsidRDefault="00097245">
            <w:pPr>
              <w:pStyle w:val="ConsPlusNormal"/>
              <w:rPr>
                <w:rFonts w:ascii="Times New Roman" w:hAnsi="Times New Roman" w:cs="Times New Roman"/>
              </w:rPr>
            </w:pPr>
          </w:p>
        </w:tc>
        <w:tc>
          <w:tcPr>
            <w:tcW w:w="938" w:type="dxa"/>
          </w:tcPr>
          <w:p w:rsidR="00097245" w:rsidRPr="00097245" w:rsidRDefault="00097245">
            <w:pPr>
              <w:pStyle w:val="ConsPlusNormal"/>
              <w:rPr>
                <w:rFonts w:ascii="Times New Roman" w:hAnsi="Times New Roman" w:cs="Times New Roman"/>
              </w:rPr>
            </w:pPr>
          </w:p>
        </w:tc>
        <w:tc>
          <w:tcPr>
            <w:tcW w:w="728" w:type="dxa"/>
          </w:tcPr>
          <w:p w:rsidR="00097245" w:rsidRPr="00097245" w:rsidRDefault="00097245">
            <w:pPr>
              <w:pStyle w:val="ConsPlusNormal"/>
              <w:rPr>
                <w:rFonts w:ascii="Times New Roman" w:hAnsi="Times New Roman" w:cs="Times New Roman"/>
              </w:rPr>
            </w:pPr>
          </w:p>
        </w:tc>
        <w:tc>
          <w:tcPr>
            <w:tcW w:w="1969" w:type="dxa"/>
          </w:tcPr>
          <w:p w:rsidR="00097245" w:rsidRPr="00097245" w:rsidRDefault="00097245">
            <w:pPr>
              <w:pStyle w:val="ConsPlusNormal"/>
              <w:rPr>
                <w:rFonts w:ascii="Times New Roman" w:hAnsi="Times New Roman" w:cs="Times New Roman"/>
              </w:rPr>
            </w:pPr>
          </w:p>
        </w:tc>
        <w:tc>
          <w:tcPr>
            <w:tcW w:w="784" w:type="dxa"/>
          </w:tcPr>
          <w:p w:rsidR="00097245" w:rsidRPr="00097245" w:rsidRDefault="00097245">
            <w:pPr>
              <w:pStyle w:val="ConsPlusNormal"/>
              <w:rPr>
                <w:rFonts w:ascii="Times New Roman" w:hAnsi="Times New Roman" w:cs="Times New Roman"/>
              </w:rPr>
            </w:pPr>
          </w:p>
        </w:tc>
        <w:tc>
          <w:tcPr>
            <w:tcW w:w="811" w:type="dxa"/>
          </w:tcPr>
          <w:p w:rsidR="00097245" w:rsidRPr="00097245" w:rsidRDefault="00097245">
            <w:pPr>
              <w:pStyle w:val="ConsPlusNormal"/>
              <w:rPr>
                <w:rFonts w:ascii="Times New Roman" w:hAnsi="Times New Roman" w:cs="Times New Roman"/>
              </w:rPr>
            </w:pPr>
          </w:p>
        </w:tc>
        <w:tc>
          <w:tcPr>
            <w:tcW w:w="1302" w:type="dxa"/>
          </w:tcPr>
          <w:p w:rsidR="00097245" w:rsidRPr="00097245" w:rsidRDefault="00097245">
            <w:pPr>
              <w:pStyle w:val="ConsPlusNormal"/>
              <w:rPr>
                <w:rFonts w:ascii="Times New Roman" w:hAnsi="Times New Roman" w:cs="Times New Roman"/>
              </w:rPr>
            </w:pPr>
          </w:p>
        </w:tc>
        <w:tc>
          <w:tcPr>
            <w:tcW w:w="910" w:type="dxa"/>
          </w:tcPr>
          <w:p w:rsidR="00097245" w:rsidRPr="00097245" w:rsidRDefault="00097245">
            <w:pPr>
              <w:pStyle w:val="ConsPlusNormal"/>
              <w:rPr>
                <w:rFonts w:ascii="Times New Roman" w:hAnsi="Times New Roman" w:cs="Times New Roman"/>
              </w:rPr>
            </w:pPr>
          </w:p>
        </w:tc>
        <w:tc>
          <w:tcPr>
            <w:tcW w:w="1205" w:type="dxa"/>
          </w:tcPr>
          <w:p w:rsidR="00097245" w:rsidRPr="00097245" w:rsidRDefault="00097245">
            <w:pPr>
              <w:pStyle w:val="ConsPlusNormal"/>
              <w:rPr>
                <w:rFonts w:ascii="Times New Roman" w:hAnsi="Times New Roman" w:cs="Times New Roman"/>
              </w:rPr>
            </w:pPr>
          </w:p>
        </w:tc>
        <w:tc>
          <w:tcPr>
            <w:tcW w:w="1039" w:type="dxa"/>
          </w:tcPr>
          <w:p w:rsidR="00097245" w:rsidRPr="00097245" w:rsidRDefault="00097245">
            <w:pPr>
              <w:pStyle w:val="ConsPlusNormal"/>
              <w:rPr>
                <w:rFonts w:ascii="Times New Roman" w:hAnsi="Times New Roman" w:cs="Times New Roman"/>
              </w:rPr>
            </w:pPr>
          </w:p>
        </w:tc>
        <w:tc>
          <w:tcPr>
            <w:tcW w:w="1699" w:type="dxa"/>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Руководитель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(уполномоченное                                              │           Отметка органа Федерального казначейства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лицо)           ___________ _________ _____________________  │                    о принятии Уведомления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(должность) (подпись) (расшифровка подписи)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│Руководитель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│(уполномоченное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Ответственный                                                │лицо)           ___________ _________ ____________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исполнитель     ___________ _________ ____________ _________ │                (должность) (подпись) (расшифровка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(должность) (подпись) (расшифровка (телефон) │                                        подписи)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подписи)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│Ответственный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│исполнитель     ___________ _________ ____________ _________│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                (должность) (подпись) (расшифровка (телефон)│</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                                        подписи)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"__" __________ 20__ г.                                      │"__" __________ 20__ г.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w:t>
      </w:r>
    </w:p>
    <w:p w:rsidR="00097245" w:rsidRPr="00097245" w:rsidRDefault="00097245">
      <w:pPr>
        <w:pStyle w:val="ConsPlusNonformat"/>
        <w:jc w:val="both"/>
        <w:rPr>
          <w:rFonts w:ascii="Times New Roman" w:hAnsi="Times New Roman" w:cs="Times New Roman"/>
        </w:rPr>
      </w:pPr>
    </w:p>
    <w:p w:rsidR="00097245" w:rsidRPr="00097245" w:rsidRDefault="00097245">
      <w:pPr>
        <w:rPr>
          <w:rFonts w:ascii="Times New Roman" w:hAnsi="Times New Roman" w:cs="Times New Roman"/>
        </w:rPr>
        <w:sectPr w:rsidR="00097245" w:rsidRPr="00097245">
          <w:pgSz w:w="16838" w:h="11905" w:orient="landscape"/>
          <w:pgMar w:top="1701" w:right="1134" w:bottom="850" w:left="1134" w:header="0" w:footer="0" w:gutter="0"/>
          <w:cols w:space="720"/>
        </w:sect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lastRenderedPageBreak/>
        <w:t xml:space="preserve">                                                                                                         Номер страницы ___</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sz w:val="12"/>
        </w:rPr>
        <w:t xml:space="preserve">                                                                                                          Всего страниц ___</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27</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Список изменяющих документов</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(введено </w:t>
            </w:r>
            <w:hyperlink r:id="rId260" w:history="1">
              <w:r w:rsidRPr="00097245">
                <w:rPr>
                  <w:rFonts w:ascii="Times New Roman" w:hAnsi="Times New Roman" w:cs="Times New Roman"/>
                </w:rPr>
                <w:t>Приказом</w:t>
              </w:r>
            </w:hyperlink>
            <w:r w:rsidRPr="00097245">
              <w:rPr>
                <w:rFonts w:ascii="Times New Roman" w:hAnsi="Times New Roman" w:cs="Times New Roman"/>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bookmarkStart w:id="56" w:name="P6091"/>
      <w:bookmarkEnd w:id="56"/>
      <w:r w:rsidRPr="00097245">
        <w:rPr>
          <w:rFonts w:ascii="Times New Roman" w:hAnsi="Times New Roman" w:cs="Times New Roman"/>
        </w:rPr>
        <w:t xml:space="preserve">            Сводная справка по операциям со средствами бюджета</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(месячная) N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077"/>
      </w:tblGrid>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835"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835"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0531857</w:t>
            </w:r>
          </w:p>
        </w:tc>
      </w:tr>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835" w:type="dxa"/>
            <w:tcBorders>
              <w:top w:val="nil"/>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 "__" _______ 20__ г.</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835"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Федеральное казначейство, орган Федерального казначейства</w:t>
            </w:r>
          </w:p>
        </w:tc>
        <w:tc>
          <w:tcPr>
            <w:tcW w:w="2835"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Наименование бюджета</w:t>
            </w:r>
          </w:p>
        </w:tc>
        <w:tc>
          <w:tcPr>
            <w:tcW w:w="2835"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счета</w:t>
            </w: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Финансовый орган</w:t>
            </w:r>
          </w:p>
        </w:tc>
        <w:tc>
          <w:tcPr>
            <w:tcW w:w="2835"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Код 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Периодичность: месячная</w:t>
            </w:r>
          </w:p>
        </w:tc>
        <w:tc>
          <w:tcPr>
            <w:tcW w:w="2835"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Единица измерения: руб.</w:t>
            </w:r>
          </w:p>
        </w:tc>
        <w:tc>
          <w:tcPr>
            <w:tcW w:w="2835"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 xml:space="preserve">по </w:t>
            </w:r>
            <w:hyperlink r:id="rId261" w:history="1">
              <w:r w:rsidRPr="00097245">
                <w:rPr>
                  <w:rFonts w:ascii="Times New Roman" w:hAnsi="Times New Roman" w:cs="Times New Roman"/>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383</w:t>
            </w: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1. Доходы</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1349"/>
        <w:gridCol w:w="737"/>
        <w:gridCol w:w="1344"/>
        <w:gridCol w:w="737"/>
        <w:gridCol w:w="1077"/>
        <w:gridCol w:w="1020"/>
        <w:gridCol w:w="567"/>
      </w:tblGrid>
      <w:tr w:rsidR="00097245" w:rsidRPr="00097245">
        <w:tc>
          <w:tcPr>
            <w:tcW w:w="2098" w:type="dxa"/>
            <w:vMerge w:val="restart"/>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2086"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Поступления</w:t>
            </w:r>
          </w:p>
        </w:tc>
        <w:tc>
          <w:tcPr>
            <w:tcW w:w="2081"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Выплаты</w:t>
            </w:r>
          </w:p>
        </w:tc>
        <w:tc>
          <w:tcPr>
            <w:tcW w:w="2097"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Итого</w:t>
            </w:r>
          </w:p>
        </w:tc>
        <w:tc>
          <w:tcPr>
            <w:tcW w:w="567" w:type="dxa"/>
            <w:vMerge w:val="restart"/>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Примечание</w:t>
            </w:r>
          </w:p>
        </w:tc>
      </w:tr>
      <w:tr w:rsidR="00097245" w:rsidRPr="00097245">
        <w:tc>
          <w:tcPr>
            <w:tcW w:w="2098" w:type="dxa"/>
            <w:vMerge/>
            <w:tcBorders>
              <w:left w:val="nil"/>
            </w:tcBorders>
          </w:tcPr>
          <w:p w:rsidR="00097245" w:rsidRPr="00097245" w:rsidRDefault="00097245">
            <w:pPr>
              <w:rPr>
                <w:rFonts w:ascii="Times New Roman" w:hAnsi="Times New Roman" w:cs="Times New Roman"/>
              </w:rPr>
            </w:pPr>
          </w:p>
        </w:tc>
        <w:tc>
          <w:tcPr>
            <w:tcW w:w="134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_______</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(месяц)</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 начала года</w:t>
            </w:r>
          </w:p>
        </w:tc>
        <w:tc>
          <w:tcPr>
            <w:tcW w:w="134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________</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(месяц)</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 начала года</w:t>
            </w:r>
          </w:p>
        </w:tc>
        <w:tc>
          <w:tcPr>
            <w:tcW w:w="107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месяц (</w:t>
            </w:r>
            <w:hyperlink w:anchor="P6158" w:history="1">
              <w:r w:rsidRPr="00097245">
                <w:rPr>
                  <w:rFonts w:ascii="Times New Roman" w:hAnsi="Times New Roman" w:cs="Times New Roman"/>
                </w:rPr>
                <w:t>гр. 2</w:t>
              </w:r>
            </w:hyperlink>
            <w:r w:rsidRPr="00097245">
              <w:rPr>
                <w:rFonts w:ascii="Times New Roman" w:hAnsi="Times New Roman" w:cs="Times New Roman"/>
              </w:rPr>
              <w:t xml:space="preserve"> - </w:t>
            </w:r>
            <w:hyperlink w:anchor="P6160" w:history="1">
              <w:r w:rsidRPr="00097245">
                <w:rPr>
                  <w:rFonts w:ascii="Times New Roman" w:hAnsi="Times New Roman" w:cs="Times New Roman"/>
                </w:rPr>
                <w:t>гр. 4</w:t>
              </w:r>
            </w:hyperlink>
            <w:r w:rsidRPr="00097245">
              <w:rPr>
                <w:rFonts w:ascii="Times New Roman" w:hAnsi="Times New Roman" w:cs="Times New Roman"/>
              </w:rPr>
              <w:t>)</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 начала года (</w:t>
            </w:r>
            <w:hyperlink w:anchor="P6159" w:history="1">
              <w:r w:rsidRPr="00097245">
                <w:rPr>
                  <w:rFonts w:ascii="Times New Roman" w:hAnsi="Times New Roman" w:cs="Times New Roman"/>
                </w:rPr>
                <w:t>гр. 3</w:t>
              </w:r>
            </w:hyperlink>
            <w:r w:rsidRPr="00097245">
              <w:rPr>
                <w:rFonts w:ascii="Times New Roman" w:hAnsi="Times New Roman" w:cs="Times New Roman"/>
              </w:rPr>
              <w:t xml:space="preserve"> - </w:t>
            </w:r>
            <w:hyperlink w:anchor="P6161" w:history="1">
              <w:r w:rsidRPr="00097245">
                <w:rPr>
                  <w:rFonts w:ascii="Times New Roman" w:hAnsi="Times New Roman" w:cs="Times New Roman"/>
                </w:rPr>
                <w:t>гр. 5</w:t>
              </w:r>
            </w:hyperlink>
            <w:r w:rsidRPr="00097245">
              <w:rPr>
                <w:rFonts w:ascii="Times New Roman" w:hAnsi="Times New Roman" w:cs="Times New Roman"/>
              </w:rPr>
              <w:t>)</w:t>
            </w:r>
          </w:p>
        </w:tc>
        <w:tc>
          <w:tcPr>
            <w:tcW w:w="567" w:type="dxa"/>
            <w:vMerge/>
            <w:tcBorders>
              <w:right w:val="nil"/>
            </w:tcBorders>
          </w:tcPr>
          <w:p w:rsidR="00097245" w:rsidRPr="00097245" w:rsidRDefault="00097245">
            <w:pPr>
              <w:rPr>
                <w:rFonts w:ascii="Times New Roman" w:hAnsi="Times New Roman" w:cs="Times New Roman"/>
              </w:rPr>
            </w:pPr>
          </w:p>
        </w:tc>
      </w:tr>
      <w:tr w:rsidR="00097245" w:rsidRPr="00097245">
        <w:tc>
          <w:tcPr>
            <w:tcW w:w="2098"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1349" w:type="dxa"/>
          </w:tcPr>
          <w:p w:rsidR="00097245" w:rsidRPr="00097245" w:rsidRDefault="00097245">
            <w:pPr>
              <w:pStyle w:val="ConsPlusNormal"/>
              <w:jc w:val="center"/>
              <w:rPr>
                <w:rFonts w:ascii="Times New Roman" w:hAnsi="Times New Roman" w:cs="Times New Roman"/>
              </w:rPr>
            </w:pPr>
            <w:bookmarkStart w:id="57" w:name="P6158"/>
            <w:bookmarkEnd w:id="57"/>
            <w:r w:rsidRPr="00097245">
              <w:rPr>
                <w:rFonts w:ascii="Times New Roman" w:hAnsi="Times New Roman" w:cs="Times New Roman"/>
              </w:rPr>
              <w:t>2</w:t>
            </w:r>
          </w:p>
        </w:tc>
        <w:tc>
          <w:tcPr>
            <w:tcW w:w="737" w:type="dxa"/>
          </w:tcPr>
          <w:p w:rsidR="00097245" w:rsidRPr="00097245" w:rsidRDefault="00097245">
            <w:pPr>
              <w:pStyle w:val="ConsPlusNormal"/>
              <w:jc w:val="center"/>
              <w:rPr>
                <w:rFonts w:ascii="Times New Roman" w:hAnsi="Times New Roman" w:cs="Times New Roman"/>
              </w:rPr>
            </w:pPr>
            <w:bookmarkStart w:id="58" w:name="P6159"/>
            <w:bookmarkEnd w:id="58"/>
            <w:r w:rsidRPr="00097245">
              <w:rPr>
                <w:rFonts w:ascii="Times New Roman" w:hAnsi="Times New Roman" w:cs="Times New Roman"/>
              </w:rPr>
              <w:t>3</w:t>
            </w:r>
          </w:p>
        </w:tc>
        <w:tc>
          <w:tcPr>
            <w:tcW w:w="1344" w:type="dxa"/>
          </w:tcPr>
          <w:p w:rsidR="00097245" w:rsidRPr="00097245" w:rsidRDefault="00097245">
            <w:pPr>
              <w:pStyle w:val="ConsPlusNormal"/>
              <w:jc w:val="center"/>
              <w:rPr>
                <w:rFonts w:ascii="Times New Roman" w:hAnsi="Times New Roman" w:cs="Times New Roman"/>
              </w:rPr>
            </w:pPr>
            <w:bookmarkStart w:id="59" w:name="P6160"/>
            <w:bookmarkEnd w:id="59"/>
            <w:r w:rsidRPr="00097245">
              <w:rPr>
                <w:rFonts w:ascii="Times New Roman" w:hAnsi="Times New Roman" w:cs="Times New Roman"/>
              </w:rPr>
              <w:t>4</w:t>
            </w:r>
          </w:p>
        </w:tc>
        <w:tc>
          <w:tcPr>
            <w:tcW w:w="737" w:type="dxa"/>
          </w:tcPr>
          <w:p w:rsidR="00097245" w:rsidRPr="00097245" w:rsidRDefault="00097245">
            <w:pPr>
              <w:pStyle w:val="ConsPlusNormal"/>
              <w:jc w:val="center"/>
              <w:rPr>
                <w:rFonts w:ascii="Times New Roman" w:hAnsi="Times New Roman" w:cs="Times New Roman"/>
              </w:rPr>
            </w:pPr>
            <w:bookmarkStart w:id="60" w:name="P6161"/>
            <w:bookmarkEnd w:id="60"/>
            <w:r w:rsidRPr="00097245">
              <w:rPr>
                <w:rFonts w:ascii="Times New Roman" w:hAnsi="Times New Roman" w:cs="Times New Roman"/>
              </w:rPr>
              <w:t>5</w:t>
            </w:r>
          </w:p>
        </w:tc>
        <w:tc>
          <w:tcPr>
            <w:tcW w:w="107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6</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7</w:t>
            </w:r>
          </w:p>
        </w:tc>
        <w:tc>
          <w:tcPr>
            <w:tcW w:w="567"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r>
      <w:tr w:rsidR="00097245" w:rsidRPr="00097245">
        <w:tblPrEx>
          <w:tblBorders>
            <w:left w:val="single" w:sz="4" w:space="0" w:color="auto"/>
          </w:tblBorders>
        </w:tblPrEx>
        <w:tc>
          <w:tcPr>
            <w:tcW w:w="2098" w:type="dxa"/>
            <w:vAlign w:val="bottom"/>
          </w:tcPr>
          <w:p w:rsidR="00097245" w:rsidRPr="00097245" w:rsidRDefault="00097245">
            <w:pPr>
              <w:pStyle w:val="ConsPlusNormal"/>
              <w:rPr>
                <w:rFonts w:ascii="Times New Roman" w:hAnsi="Times New Roman" w:cs="Times New Roman"/>
              </w:rPr>
            </w:pPr>
          </w:p>
        </w:tc>
        <w:tc>
          <w:tcPr>
            <w:tcW w:w="1349"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2098" w:type="dxa"/>
            <w:tcBorders>
              <w:left w:val="nil"/>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Итого по коду БК:</w:t>
            </w:r>
          </w:p>
        </w:tc>
        <w:tc>
          <w:tcPr>
            <w:tcW w:w="1349"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2098" w:type="dxa"/>
            <w:tcBorders>
              <w:left w:val="nil"/>
              <w:bottom w:val="nil"/>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Всего</w:t>
            </w:r>
          </w:p>
        </w:tc>
        <w:tc>
          <w:tcPr>
            <w:tcW w:w="1349"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1077"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bottom w:val="nil"/>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2. Расходы</w:t>
      </w:r>
    </w:p>
    <w:p w:rsidR="00097245" w:rsidRPr="00097245" w:rsidRDefault="00097245">
      <w:pPr>
        <w:pStyle w:val="ConsPlusNormal"/>
        <w:jc w:val="both"/>
        <w:rPr>
          <w:rFonts w:ascii="Times New Roman" w:hAnsi="Times New Roman" w:cs="Times New Roman"/>
        </w:rPr>
      </w:pPr>
    </w:p>
    <w:p w:rsidR="00097245" w:rsidRPr="00097245" w:rsidRDefault="00097245">
      <w:pPr>
        <w:rPr>
          <w:rFonts w:ascii="Times New Roman" w:hAnsi="Times New Roman" w:cs="Times New Roman"/>
        </w:rPr>
        <w:sectPr w:rsidR="00097245" w:rsidRPr="0009724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794"/>
        <w:gridCol w:w="907"/>
        <w:gridCol w:w="1349"/>
        <w:gridCol w:w="794"/>
        <w:gridCol w:w="1344"/>
        <w:gridCol w:w="737"/>
        <w:gridCol w:w="850"/>
        <w:gridCol w:w="1020"/>
        <w:gridCol w:w="567"/>
      </w:tblGrid>
      <w:tr w:rsidR="00097245" w:rsidRPr="00097245">
        <w:tc>
          <w:tcPr>
            <w:tcW w:w="2098" w:type="dxa"/>
            <w:vMerge w:val="restart"/>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Код по БК</w:t>
            </w:r>
          </w:p>
        </w:tc>
        <w:tc>
          <w:tcPr>
            <w:tcW w:w="1701" w:type="dxa"/>
            <w:gridSpan w:val="2"/>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Реквизиты получателя бюджетных средств</w:t>
            </w:r>
          </w:p>
        </w:tc>
        <w:tc>
          <w:tcPr>
            <w:tcW w:w="2143"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Поступления</w:t>
            </w:r>
          </w:p>
        </w:tc>
        <w:tc>
          <w:tcPr>
            <w:tcW w:w="2081"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Выплаты</w:t>
            </w:r>
          </w:p>
        </w:tc>
        <w:tc>
          <w:tcPr>
            <w:tcW w:w="1870"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Итого</w:t>
            </w:r>
          </w:p>
        </w:tc>
        <w:tc>
          <w:tcPr>
            <w:tcW w:w="567" w:type="dxa"/>
            <w:vMerge w:val="restart"/>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Примечание</w:t>
            </w:r>
          </w:p>
        </w:tc>
      </w:tr>
      <w:tr w:rsidR="00097245" w:rsidRPr="00097245">
        <w:trPr>
          <w:trHeight w:val="450"/>
        </w:trPr>
        <w:tc>
          <w:tcPr>
            <w:tcW w:w="2098" w:type="dxa"/>
            <w:vMerge/>
            <w:tcBorders>
              <w:left w:val="nil"/>
            </w:tcBorders>
          </w:tcPr>
          <w:p w:rsidR="00097245" w:rsidRPr="00097245" w:rsidRDefault="00097245">
            <w:pPr>
              <w:rPr>
                <w:rFonts w:ascii="Times New Roman" w:hAnsi="Times New Roman" w:cs="Times New Roman"/>
              </w:rPr>
            </w:pPr>
          </w:p>
        </w:tc>
        <w:tc>
          <w:tcPr>
            <w:tcW w:w="1701" w:type="dxa"/>
            <w:gridSpan w:val="2"/>
            <w:vMerge/>
          </w:tcPr>
          <w:p w:rsidR="00097245" w:rsidRPr="00097245" w:rsidRDefault="00097245">
            <w:pPr>
              <w:rPr>
                <w:rFonts w:ascii="Times New Roman" w:hAnsi="Times New Roman" w:cs="Times New Roman"/>
              </w:rPr>
            </w:pPr>
          </w:p>
        </w:tc>
        <w:tc>
          <w:tcPr>
            <w:tcW w:w="1349"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_______</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(месяц)</w:t>
            </w:r>
          </w:p>
        </w:tc>
        <w:tc>
          <w:tcPr>
            <w:tcW w:w="79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 начала года</w:t>
            </w:r>
          </w:p>
        </w:tc>
        <w:tc>
          <w:tcPr>
            <w:tcW w:w="134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________</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(месяц)</w:t>
            </w:r>
          </w:p>
        </w:tc>
        <w:tc>
          <w:tcPr>
            <w:tcW w:w="737"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 начала года</w:t>
            </w:r>
          </w:p>
        </w:tc>
        <w:tc>
          <w:tcPr>
            <w:tcW w:w="85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месяц (</w:t>
            </w:r>
            <w:hyperlink w:anchor="P6211" w:history="1">
              <w:r w:rsidRPr="00097245">
                <w:rPr>
                  <w:rFonts w:ascii="Times New Roman" w:hAnsi="Times New Roman" w:cs="Times New Roman"/>
                </w:rPr>
                <w:t>гр. 4</w:t>
              </w:r>
            </w:hyperlink>
            <w:r w:rsidRPr="00097245">
              <w:rPr>
                <w:rFonts w:ascii="Times New Roman" w:hAnsi="Times New Roman" w:cs="Times New Roman"/>
              </w:rPr>
              <w:t xml:space="preserve"> - </w:t>
            </w:r>
            <w:hyperlink w:anchor="P6213" w:history="1">
              <w:r w:rsidRPr="00097245">
                <w:rPr>
                  <w:rFonts w:ascii="Times New Roman" w:hAnsi="Times New Roman" w:cs="Times New Roman"/>
                </w:rPr>
                <w:t>гр. 6</w:t>
              </w:r>
            </w:hyperlink>
            <w:r w:rsidRPr="00097245">
              <w:rPr>
                <w:rFonts w:ascii="Times New Roman" w:hAnsi="Times New Roman" w:cs="Times New Roman"/>
              </w:rPr>
              <w:t>)</w:t>
            </w:r>
          </w:p>
        </w:tc>
        <w:tc>
          <w:tcPr>
            <w:tcW w:w="102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 начала года (</w:t>
            </w:r>
            <w:hyperlink w:anchor="P6212" w:history="1">
              <w:r w:rsidRPr="00097245">
                <w:rPr>
                  <w:rFonts w:ascii="Times New Roman" w:hAnsi="Times New Roman" w:cs="Times New Roman"/>
                </w:rPr>
                <w:t>гр. 5</w:t>
              </w:r>
            </w:hyperlink>
            <w:r w:rsidRPr="00097245">
              <w:rPr>
                <w:rFonts w:ascii="Times New Roman" w:hAnsi="Times New Roman" w:cs="Times New Roman"/>
              </w:rPr>
              <w:t xml:space="preserve"> - </w:t>
            </w:r>
            <w:hyperlink w:anchor="P6214" w:history="1">
              <w:r w:rsidRPr="00097245">
                <w:rPr>
                  <w:rFonts w:ascii="Times New Roman" w:hAnsi="Times New Roman" w:cs="Times New Roman"/>
                </w:rPr>
                <w:t>гр. 7</w:t>
              </w:r>
            </w:hyperlink>
            <w:r w:rsidRPr="00097245">
              <w:rPr>
                <w:rFonts w:ascii="Times New Roman" w:hAnsi="Times New Roman" w:cs="Times New Roman"/>
              </w:rPr>
              <w:t>)</w:t>
            </w:r>
          </w:p>
        </w:tc>
        <w:tc>
          <w:tcPr>
            <w:tcW w:w="567" w:type="dxa"/>
            <w:vMerge/>
            <w:tcBorders>
              <w:right w:val="nil"/>
            </w:tcBorders>
          </w:tcPr>
          <w:p w:rsidR="00097245" w:rsidRPr="00097245" w:rsidRDefault="00097245">
            <w:pPr>
              <w:rPr>
                <w:rFonts w:ascii="Times New Roman" w:hAnsi="Times New Roman" w:cs="Times New Roman"/>
              </w:rPr>
            </w:pPr>
          </w:p>
        </w:tc>
      </w:tr>
      <w:tr w:rsidR="00097245" w:rsidRPr="00097245">
        <w:tc>
          <w:tcPr>
            <w:tcW w:w="2098" w:type="dxa"/>
            <w:vMerge/>
            <w:tcBorders>
              <w:left w:val="nil"/>
            </w:tcBorders>
          </w:tcPr>
          <w:p w:rsidR="00097245" w:rsidRPr="00097245" w:rsidRDefault="00097245">
            <w:pPr>
              <w:rPr>
                <w:rFonts w:ascii="Times New Roman" w:hAnsi="Times New Roman" w:cs="Times New Roman"/>
              </w:rPr>
            </w:pP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1349" w:type="dxa"/>
            <w:vMerge/>
          </w:tcPr>
          <w:p w:rsidR="00097245" w:rsidRPr="00097245" w:rsidRDefault="00097245">
            <w:pPr>
              <w:rPr>
                <w:rFonts w:ascii="Times New Roman" w:hAnsi="Times New Roman" w:cs="Times New Roman"/>
              </w:rPr>
            </w:pPr>
          </w:p>
        </w:tc>
        <w:tc>
          <w:tcPr>
            <w:tcW w:w="794" w:type="dxa"/>
            <w:vMerge/>
          </w:tcPr>
          <w:p w:rsidR="00097245" w:rsidRPr="00097245" w:rsidRDefault="00097245">
            <w:pPr>
              <w:rPr>
                <w:rFonts w:ascii="Times New Roman" w:hAnsi="Times New Roman" w:cs="Times New Roman"/>
              </w:rPr>
            </w:pPr>
          </w:p>
        </w:tc>
        <w:tc>
          <w:tcPr>
            <w:tcW w:w="1344" w:type="dxa"/>
            <w:vMerge/>
          </w:tcPr>
          <w:p w:rsidR="00097245" w:rsidRPr="00097245" w:rsidRDefault="00097245">
            <w:pPr>
              <w:rPr>
                <w:rFonts w:ascii="Times New Roman" w:hAnsi="Times New Roman" w:cs="Times New Roman"/>
              </w:rPr>
            </w:pPr>
          </w:p>
        </w:tc>
        <w:tc>
          <w:tcPr>
            <w:tcW w:w="737" w:type="dxa"/>
            <w:vMerge/>
          </w:tcPr>
          <w:p w:rsidR="00097245" w:rsidRPr="00097245" w:rsidRDefault="00097245">
            <w:pPr>
              <w:rPr>
                <w:rFonts w:ascii="Times New Roman" w:hAnsi="Times New Roman" w:cs="Times New Roman"/>
              </w:rPr>
            </w:pPr>
          </w:p>
        </w:tc>
        <w:tc>
          <w:tcPr>
            <w:tcW w:w="850" w:type="dxa"/>
            <w:vMerge/>
          </w:tcPr>
          <w:p w:rsidR="00097245" w:rsidRPr="00097245" w:rsidRDefault="00097245">
            <w:pPr>
              <w:rPr>
                <w:rFonts w:ascii="Times New Roman" w:hAnsi="Times New Roman" w:cs="Times New Roman"/>
              </w:rPr>
            </w:pPr>
          </w:p>
        </w:tc>
        <w:tc>
          <w:tcPr>
            <w:tcW w:w="1020" w:type="dxa"/>
            <w:vMerge/>
          </w:tcPr>
          <w:p w:rsidR="00097245" w:rsidRPr="00097245" w:rsidRDefault="00097245">
            <w:pPr>
              <w:rPr>
                <w:rFonts w:ascii="Times New Roman" w:hAnsi="Times New Roman" w:cs="Times New Roman"/>
              </w:rPr>
            </w:pPr>
          </w:p>
        </w:tc>
        <w:tc>
          <w:tcPr>
            <w:tcW w:w="567" w:type="dxa"/>
            <w:vMerge/>
            <w:tcBorders>
              <w:right w:val="nil"/>
            </w:tcBorders>
          </w:tcPr>
          <w:p w:rsidR="00097245" w:rsidRPr="00097245" w:rsidRDefault="00097245">
            <w:pPr>
              <w:rPr>
                <w:rFonts w:ascii="Times New Roman" w:hAnsi="Times New Roman" w:cs="Times New Roman"/>
              </w:rPr>
            </w:pPr>
          </w:p>
        </w:tc>
      </w:tr>
      <w:tr w:rsidR="00097245" w:rsidRPr="00097245">
        <w:tc>
          <w:tcPr>
            <w:tcW w:w="2098"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349" w:type="dxa"/>
          </w:tcPr>
          <w:p w:rsidR="00097245" w:rsidRPr="00097245" w:rsidRDefault="00097245">
            <w:pPr>
              <w:pStyle w:val="ConsPlusNormal"/>
              <w:jc w:val="center"/>
              <w:rPr>
                <w:rFonts w:ascii="Times New Roman" w:hAnsi="Times New Roman" w:cs="Times New Roman"/>
              </w:rPr>
            </w:pPr>
            <w:bookmarkStart w:id="61" w:name="P6211"/>
            <w:bookmarkEnd w:id="61"/>
            <w:r w:rsidRPr="00097245">
              <w:rPr>
                <w:rFonts w:ascii="Times New Roman" w:hAnsi="Times New Roman" w:cs="Times New Roman"/>
              </w:rPr>
              <w:t>4</w:t>
            </w:r>
          </w:p>
        </w:tc>
        <w:tc>
          <w:tcPr>
            <w:tcW w:w="794" w:type="dxa"/>
          </w:tcPr>
          <w:p w:rsidR="00097245" w:rsidRPr="00097245" w:rsidRDefault="00097245">
            <w:pPr>
              <w:pStyle w:val="ConsPlusNormal"/>
              <w:jc w:val="center"/>
              <w:rPr>
                <w:rFonts w:ascii="Times New Roman" w:hAnsi="Times New Roman" w:cs="Times New Roman"/>
              </w:rPr>
            </w:pPr>
            <w:bookmarkStart w:id="62" w:name="P6212"/>
            <w:bookmarkEnd w:id="62"/>
            <w:r w:rsidRPr="00097245">
              <w:rPr>
                <w:rFonts w:ascii="Times New Roman" w:hAnsi="Times New Roman" w:cs="Times New Roman"/>
              </w:rPr>
              <w:t>5</w:t>
            </w:r>
          </w:p>
        </w:tc>
        <w:tc>
          <w:tcPr>
            <w:tcW w:w="1344" w:type="dxa"/>
          </w:tcPr>
          <w:p w:rsidR="00097245" w:rsidRPr="00097245" w:rsidRDefault="00097245">
            <w:pPr>
              <w:pStyle w:val="ConsPlusNormal"/>
              <w:jc w:val="center"/>
              <w:rPr>
                <w:rFonts w:ascii="Times New Roman" w:hAnsi="Times New Roman" w:cs="Times New Roman"/>
              </w:rPr>
            </w:pPr>
            <w:bookmarkStart w:id="63" w:name="P6213"/>
            <w:bookmarkEnd w:id="63"/>
            <w:r w:rsidRPr="00097245">
              <w:rPr>
                <w:rFonts w:ascii="Times New Roman" w:hAnsi="Times New Roman" w:cs="Times New Roman"/>
              </w:rPr>
              <w:t>6</w:t>
            </w:r>
          </w:p>
        </w:tc>
        <w:tc>
          <w:tcPr>
            <w:tcW w:w="737" w:type="dxa"/>
          </w:tcPr>
          <w:p w:rsidR="00097245" w:rsidRPr="00097245" w:rsidRDefault="00097245">
            <w:pPr>
              <w:pStyle w:val="ConsPlusNormal"/>
              <w:jc w:val="center"/>
              <w:rPr>
                <w:rFonts w:ascii="Times New Roman" w:hAnsi="Times New Roman" w:cs="Times New Roman"/>
              </w:rPr>
            </w:pPr>
            <w:bookmarkStart w:id="64" w:name="P6214"/>
            <w:bookmarkEnd w:id="64"/>
            <w:r w:rsidRPr="00097245">
              <w:rPr>
                <w:rFonts w:ascii="Times New Roman" w:hAnsi="Times New Roman" w:cs="Times New Roman"/>
              </w:rPr>
              <w:t>7</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c>
          <w:tcPr>
            <w:tcW w:w="567"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blPrEx>
          <w:tblBorders>
            <w:left w:val="single" w:sz="4" w:space="0" w:color="auto"/>
          </w:tblBorders>
        </w:tblPrEx>
        <w:tc>
          <w:tcPr>
            <w:tcW w:w="2098" w:type="dxa"/>
            <w:vAlign w:val="center"/>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1349"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2098" w:type="dxa"/>
            <w:tcBorders>
              <w:left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Итого по коду БК:</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X</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X</w:t>
            </w:r>
          </w:p>
        </w:tc>
        <w:tc>
          <w:tcPr>
            <w:tcW w:w="1349"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2098" w:type="dxa"/>
            <w:tcBorders>
              <w:left w:val="nil"/>
              <w:bottom w:val="nil"/>
              <w:right w:val="nil"/>
            </w:tcBorders>
          </w:tcPr>
          <w:p w:rsidR="00097245" w:rsidRPr="00097245" w:rsidRDefault="00097245">
            <w:pPr>
              <w:pStyle w:val="ConsPlusNormal"/>
              <w:rPr>
                <w:rFonts w:ascii="Times New Roman" w:hAnsi="Times New Roman" w:cs="Times New Roman"/>
              </w:rPr>
            </w:pPr>
          </w:p>
        </w:tc>
        <w:tc>
          <w:tcPr>
            <w:tcW w:w="794" w:type="dxa"/>
            <w:tcBorders>
              <w:left w:val="nil"/>
              <w:bottom w:val="nil"/>
              <w:right w:val="nil"/>
            </w:tcBorders>
          </w:tcPr>
          <w:p w:rsidR="00097245" w:rsidRPr="00097245" w:rsidRDefault="00097245">
            <w:pPr>
              <w:pStyle w:val="ConsPlusNormal"/>
              <w:rPr>
                <w:rFonts w:ascii="Times New Roman" w:hAnsi="Times New Roman" w:cs="Times New Roman"/>
              </w:rPr>
            </w:pPr>
          </w:p>
        </w:tc>
        <w:tc>
          <w:tcPr>
            <w:tcW w:w="907" w:type="dxa"/>
            <w:tcBorders>
              <w:left w:val="nil"/>
              <w:bottom w:val="nil"/>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Всего</w:t>
            </w:r>
          </w:p>
        </w:tc>
        <w:tc>
          <w:tcPr>
            <w:tcW w:w="1349"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bottom w:val="nil"/>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3. Источники финансирования дефицита бюджета</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794"/>
        <w:gridCol w:w="907"/>
        <w:gridCol w:w="1349"/>
        <w:gridCol w:w="794"/>
        <w:gridCol w:w="1344"/>
        <w:gridCol w:w="737"/>
        <w:gridCol w:w="850"/>
        <w:gridCol w:w="1020"/>
        <w:gridCol w:w="567"/>
      </w:tblGrid>
      <w:tr w:rsidR="00097245" w:rsidRPr="00097245">
        <w:tc>
          <w:tcPr>
            <w:tcW w:w="2098" w:type="dxa"/>
            <w:vMerge w:val="restart"/>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1701" w:type="dxa"/>
            <w:gridSpan w:val="2"/>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Реквизиты администратора источников финансирования</w:t>
            </w:r>
          </w:p>
        </w:tc>
        <w:tc>
          <w:tcPr>
            <w:tcW w:w="2143"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Поступления</w:t>
            </w:r>
          </w:p>
        </w:tc>
        <w:tc>
          <w:tcPr>
            <w:tcW w:w="2081"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Выплаты</w:t>
            </w:r>
          </w:p>
        </w:tc>
        <w:tc>
          <w:tcPr>
            <w:tcW w:w="1870"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Итого</w:t>
            </w:r>
          </w:p>
        </w:tc>
        <w:tc>
          <w:tcPr>
            <w:tcW w:w="567" w:type="dxa"/>
            <w:vMerge w:val="restart"/>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Примечание</w:t>
            </w:r>
          </w:p>
        </w:tc>
      </w:tr>
      <w:tr w:rsidR="00097245" w:rsidRPr="00097245">
        <w:trPr>
          <w:trHeight w:val="450"/>
        </w:trPr>
        <w:tc>
          <w:tcPr>
            <w:tcW w:w="2098" w:type="dxa"/>
            <w:vMerge/>
            <w:tcBorders>
              <w:left w:val="nil"/>
            </w:tcBorders>
          </w:tcPr>
          <w:p w:rsidR="00097245" w:rsidRPr="00097245" w:rsidRDefault="00097245">
            <w:pPr>
              <w:rPr>
                <w:rFonts w:ascii="Times New Roman" w:hAnsi="Times New Roman" w:cs="Times New Roman"/>
              </w:rPr>
            </w:pPr>
          </w:p>
        </w:tc>
        <w:tc>
          <w:tcPr>
            <w:tcW w:w="1701" w:type="dxa"/>
            <w:gridSpan w:val="2"/>
            <w:vMerge/>
          </w:tcPr>
          <w:p w:rsidR="00097245" w:rsidRPr="00097245" w:rsidRDefault="00097245">
            <w:pPr>
              <w:rPr>
                <w:rFonts w:ascii="Times New Roman" w:hAnsi="Times New Roman" w:cs="Times New Roman"/>
              </w:rPr>
            </w:pPr>
          </w:p>
        </w:tc>
        <w:tc>
          <w:tcPr>
            <w:tcW w:w="1349"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_______</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(месяц)</w:t>
            </w:r>
          </w:p>
        </w:tc>
        <w:tc>
          <w:tcPr>
            <w:tcW w:w="79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 начала года</w:t>
            </w:r>
          </w:p>
        </w:tc>
        <w:tc>
          <w:tcPr>
            <w:tcW w:w="134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________</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(месяц)</w:t>
            </w:r>
          </w:p>
        </w:tc>
        <w:tc>
          <w:tcPr>
            <w:tcW w:w="737"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 начала года</w:t>
            </w:r>
          </w:p>
        </w:tc>
        <w:tc>
          <w:tcPr>
            <w:tcW w:w="85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месяц (</w:t>
            </w:r>
            <w:hyperlink w:anchor="P6270" w:history="1">
              <w:r w:rsidRPr="00097245">
                <w:rPr>
                  <w:rFonts w:ascii="Times New Roman" w:hAnsi="Times New Roman" w:cs="Times New Roman"/>
                </w:rPr>
                <w:t>гр. 4</w:t>
              </w:r>
            </w:hyperlink>
            <w:r w:rsidRPr="00097245">
              <w:rPr>
                <w:rFonts w:ascii="Times New Roman" w:hAnsi="Times New Roman" w:cs="Times New Roman"/>
              </w:rPr>
              <w:t xml:space="preserve"> - </w:t>
            </w:r>
            <w:hyperlink w:anchor="P6272" w:history="1">
              <w:r w:rsidRPr="00097245">
                <w:rPr>
                  <w:rFonts w:ascii="Times New Roman" w:hAnsi="Times New Roman" w:cs="Times New Roman"/>
                </w:rPr>
                <w:t>гр. 6</w:t>
              </w:r>
            </w:hyperlink>
            <w:r w:rsidRPr="00097245">
              <w:rPr>
                <w:rFonts w:ascii="Times New Roman" w:hAnsi="Times New Roman" w:cs="Times New Roman"/>
              </w:rPr>
              <w:t>)</w:t>
            </w:r>
          </w:p>
        </w:tc>
        <w:tc>
          <w:tcPr>
            <w:tcW w:w="1020"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 начала года (</w:t>
            </w:r>
            <w:hyperlink w:anchor="P6271" w:history="1">
              <w:r w:rsidRPr="00097245">
                <w:rPr>
                  <w:rFonts w:ascii="Times New Roman" w:hAnsi="Times New Roman" w:cs="Times New Roman"/>
                </w:rPr>
                <w:t>гр. 5</w:t>
              </w:r>
            </w:hyperlink>
            <w:r w:rsidRPr="00097245">
              <w:rPr>
                <w:rFonts w:ascii="Times New Roman" w:hAnsi="Times New Roman" w:cs="Times New Roman"/>
              </w:rPr>
              <w:t xml:space="preserve"> - </w:t>
            </w:r>
            <w:hyperlink w:anchor="P6273" w:history="1">
              <w:r w:rsidRPr="00097245">
                <w:rPr>
                  <w:rFonts w:ascii="Times New Roman" w:hAnsi="Times New Roman" w:cs="Times New Roman"/>
                </w:rPr>
                <w:t>гр. 7</w:t>
              </w:r>
            </w:hyperlink>
            <w:r w:rsidRPr="00097245">
              <w:rPr>
                <w:rFonts w:ascii="Times New Roman" w:hAnsi="Times New Roman" w:cs="Times New Roman"/>
              </w:rPr>
              <w:t>)</w:t>
            </w:r>
          </w:p>
        </w:tc>
        <w:tc>
          <w:tcPr>
            <w:tcW w:w="567" w:type="dxa"/>
            <w:vMerge/>
            <w:tcBorders>
              <w:right w:val="nil"/>
            </w:tcBorders>
          </w:tcPr>
          <w:p w:rsidR="00097245" w:rsidRPr="00097245" w:rsidRDefault="00097245">
            <w:pPr>
              <w:rPr>
                <w:rFonts w:ascii="Times New Roman" w:hAnsi="Times New Roman" w:cs="Times New Roman"/>
              </w:rPr>
            </w:pPr>
          </w:p>
        </w:tc>
      </w:tr>
      <w:tr w:rsidR="00097245" w:rsidRPr="00097245">
        <w:tc>
          <w:tcPr>
            <w:tcW w:w="2098" w:type="dxa"/>
            <w:vMerge/>
            <w:tcBorders>
              <w:left w:val="nil"/>
            </w:tcBorders>
          </w:tcPr>
          <w:p w:rsidR="00097245" w:rsidRPr="00097245" w:rsidRDefault="00097245">
            <w:pPr>
              <w:rPr>
                <w:rFonts w:ascii="Times New Roman" w:hAnsi="Times New Roman" w:cs="Times New Roman"/>
              </w:rPr>
            </w:pP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ИНН</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КПП</w:t>
            </w:r>
          </w:p>
        </w:tc>
        <w:tc>
          <w:tcPr>
            <w:tcW w:w="1349" w:type="dxa"/>
            <w:vMerge/>
          </w:tcPr>
          <w:p w:rsidR="00097245" w:rsidRPr="00097245" w:rsidRDefault="00097245">
            <w:pPr>
              <w:rPr>
                <w:rFonts w:ascii="Times New Roman" w:hAnsi="Times New Roman" w:cs="Times New Roman"/>
              </w:rPr>
            </w:pPr>
          </w:p>
        </w:tc>
        <w:tc>
          <w:tcPr>
            <w:tcW w:w="794" w:type="dxa"/>
            <w:vMerge/>
          </w:tcPr>
          <w:p w:rsidR="00097245" w:rsidRPr="00097245" w:rsidRDefault="00097245">
            <w:pPr>
              <w:rPr>
                <w:rFonts w:ascii="Times New Roman" w:hAnsi="Times New Roman" w:cs="Times New Roman"/>
              </w:rPr>
            </w:pPr>
          </w:p>
        </w:tc>
        <w:tc>
          <w:tcPr>
            <w:tcW w:w="1344" w:type="dxa"/>
            <w:vMerge/>
          </w:tcPr>
          <w:p w:rsidR="00097245" w:rsidRPr="00097245" w:rsidRDefault="00097245">
            <w:pPr>
              <w:rPr>
                <w:rFonts w:ascii="Times New Roman" w:hAnsi="Times New Roman" w:cs="Times New Roman"/>
              </w:rPr>
            </w:pPr>
          </w:p>
        </w:tc>
        <w:tc>
          <w:tcPr>
            <w:tcW w:w="737" w:type="dxa"/>
            <w:vMerge/>
          </w:tcPr>
          <w:p w:rsidR="00097245" w:rsidRPr="00097245" w:rsidRDefault="00097245">
            <w:pPr>
              <w:rPr>
                <w:rFonts w:ascii="Times New Roman" w:hAnsi="Times New Roman" w:cs="Times New Roman"/>
              </w:rPr>
            </w:pPr>
          </w:p>
        </w:tc>
        <w:tc>
          <w:tcPr>
            <w:tcW w:w="850" w:type="dxa"/>
            <w:vMerge/>
          </w:tcPr>
          <w:p w:rsidR="00097245" w:rsidRPr="00097245" w:rsidRDefault="00097245">
            <w:pPr>
              <w:rPr>
                <w:rFonts w:ascii="Times New Roman" w:hAnsi="Times New Roman" w:cs="Times New Roman"/>
              </w:rPr>
            </w:pPr>
          </w:p>
        </w:tc>
        <w:tc>
          <w:tcPr>
            <w:tcW w:w="1020" w:type="dxa"/>
            <w:vMerge/>
          </w:tcPr>
          <w:p w:rsidR="00097245" w:rsidRPr="00097245" w:rsidRDefault="00097245">
            <w:pPr>
              <w:rPr>
                <w:rFonts w:ascii="Times New Roman" w:hAnsi="Times New Roman" w:cs="Times New Roman"/>
              </w:rPr>
            </w:pPr>
          </w:p>
        </w:tc>
        <w:tc>
          <w:tcPr>
            <w:tcW w:w="567" w:type="dxa"/>
            <w:vMerge/>
            <w:tcBorders>
              <w:right w:val="nil"/>
            </w:tcBorders>
          </w:tcPr>
          <w:p w:rsidR="00097245" w:rsidRPr="00097245" w:rsidRDefault="00097245">
            <w:pPr>
              <w:rPr>
                <w:rFonts w:ascii="Times New Roman" w:hAnsi="Times New Roman" w:cs="Times New Roman"/>
              </w:rPr>
            </w:pPr>
          </w:p>
        </w:tc>
      </w:tr>
      <w:tr w:rsidR="00097245" w:rsidRPr="00097245">
        <w:tc>
          <w:tcPr>
            <w:tcW w:w="2098"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349" w:type="dxa"/>
          </w:tcPr>
          <w:p w:rsidR="00097245" w:rsidRPr="00097245" w:rsidRDefault="00097245">
            <w:pPr>
              <w:pStyle w:val="ConsPlusNormal"/>
              <w:jc w:val="center"/>
              <w:rPr>
                <w:rFonts w:ascii="Times New Roman" w:hAnsi="Times New Roman" w:cs="Times New Roman"/>
              </w:rPr>
            </w:pPr>
            <w:bookmarkStart w:id="65" w:name="P6270"/>
            <w:bookmarkEnd w:id="65"/>
            <w:r w:rsidRPr="00097245">
              <w:rPr>
                <w:rFonts w:ascii="Times New Roman" w:hAnsi="Times New Roman" w:cs="Times New Roman"/>
              </w:rPr>
              <w:t>4</w:t>
            </w:r>
          </w:p>
        </w:tc>
        <w:tc>
          <w:tcPr>
            <w:tcW w:w="794" w:type="dxa"/>
          </w:tcPr>
          <w:p w:rsidR="00097245" w:rsidRPr="00097245" w:rsidRDefault="00097245">
            <w:pPr>
              <w:pStyle w:val="ConsPlusNormal"/>
              <w:jc w:val="center"/>
              <w:rPr>
                <w:rFonts w:ascii="Times New Roman" w:hAnsi="Times New Roman" w:cs="Times New Roman"/>
              </w:rPr>
            </w:pPr>
            <w:bookmarkStart w:id="66" w:name="P6271"/>
            <w:bookmarkEnd w:id="66"/>
            <w:r w:rsidRPr="00097245">
              <w:rPr>
                <w:rFonts w:ascii="Times New Roman" w:hAnsi="Times New Roman" w:cs="Times New Roman"/>
              </w:rPr>
              <w:t>5</w:t>
            </w:r>
          </w:p>
        </w:tc>
        <w:tc>
          <w:tcPr>
            <w:tcW w:w="1344" w:type="dxa"/>
          </w:tcPr>
          <w:p w:rsidR="00097245" w:rsidRPr="00097245" w:rsidRDefault="00097245">
            <w:pPr>
              <w:pStyle w:val="ConsPlusNormal"/>
              <w:jc w:val="center"/>
              <w:rPr>
                <w:rFonts w:ascii="Times New Roman" w:hAnsi="Times New Roman" w:cs="Times New Roman"/>
              </w:rPr>
            </w:pPr>
            <w:bookmarkStart w:id="67" w:name="P6272"/>
            <w:bookmarkEnd w:id="67"/>
            <w:r w:rsidRPr="00097245">
              <w:rPr>
                <w:rFonts w:ascii="Times New Roman" w:hAnsi="Times New Roman" w:cs="Times New Roman"/>
              </w:rPr>
              <w:t>6</w:t>
            </w:r>
          </w:p>
        </w:tc>
        <w:tc>
          <w:tcPr>
            <w:tcW w:w="737" w:type="dxa"/>
          </w:tcPr>
          <w:p w:rsidR="00097245" w:rsidRPr="00097245" w:rsidRDefault="00097245">
            <w:pPr>
              <w:pStyle w:val="ConsPlusNormal"/>
              <w:jc w:val="center"/>
              <w:rPr>
                <w:rFonts w:ascii="Times New Roman" w:hAnsi="Times New Roman" w:cs="Times New Roman"/>
              </w:rPr>
            </w:pPr>
            <w:bookmarkStart w:id="68" w:name="P6273"/>
            <w:bookmarkEnd w:id="68"/>
            <w:r w:rsidRPr="00097245">
              <w:rPr>
                <w:rFonts w:ascii="Times New Roman" w:hAnsi="Times New Roman" w:cs="Times New Roman"/>
              </w:rPr>
              <w:t>7</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c>
          <w:tcPr>
            <w:tcW w:w="567"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blPrEx>
          <w:tblBorders>
            <w:left w:val="single" w:sz="4" w:space="0" w:color="auto"/>
          </w:tblBorders>
        </w:tblPrEx>
        <w:tc>
          <w:tcPr>
            <w:tcW w:w="2098" w:type="dxa"/>
            <w:vAlign w:val="bottom"/>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1349"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2098" w:type="dxa"/>
            <w:tcBorders>
              <w:left w:val="nil"/>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Итого по коду БК:</w:t>
            </w:r>
          </w:p>
        </w:tc>
        <w:tc>
          <w:tcPr>
            <w:tcW w:w="794" w:type="dxa"/>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X</w:t>
            </w:r>
          </w:p>
        </w:tc>
        <w:tc>
          <w:tcPr>
            <w:tcW w:w="907" w:type="dxa"/>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X</w:t>
            </w:r>
          </w:p>
        </w:tc>
        <w:tc>
          <w:tcPr>
            <w:tcW w:w="1349"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2098" w:type="dxa"/>
            <w:tcBorders>
              <w:left w:val="nil"/>
              <w:bottom w:val="nil"/>
              <w:right w:val="nil"/>
            </w:tcBorders>
          </w:tcPr>
          <w:p w:rsidR="00097245" w:rsidRPr="00097245" w:rsidRDefault="00097245">
            <w:pPr>
              <w:pStyle w:val="ConsPlusNormal"/>
              <w:rPr>
                <w:rFonts w:ascii="Times New Roman" w:hAnsi="Times New Roman" w:cs="Times New Roman"/>
              </w:rPr>
            </w:pPr>
          </w:p>
        </w:tc>
        <w:tc>
          <w:tcPr>
            <w:tcW w:w="794" w:type="dxa"/>
            <w:tcBorders>
              <w:left w:val="nil"/>
              <w:bottom w:val="nil"/>
              <w:right w:val="nil"/>
            </w:tcBorders>
          </w:tcPr>
          <w:p w:rsidR="00097245" w:rsidRPr="00097245" w:rsidRDefault="00097245">
            <w:pPr>
              <w:pStyle w:val="ConsPlusNormal"/>
              <w:rPr>
                <w:rFonts w:ascii="Times New Roman" w:hAnsi="Times New Roman" w:cs="Times New Roman"/>
              </w:rPr>
            </w:pPr>
          </w:p>
        </w:tc>
        <w:tc>
          <w:tcPr>
            <w:tcW w:w="907" w:type="dxa"/>
            <w:tcBorders>
              <w:left w:val="nil"/>
              <w:bottom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Всего</w:t>
            </w:r>
          </w:p>
        </w:tc>
        <w:tc>
          <w:tcPr>
            <w:tcW w:w="1349"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bottom w:val="nil"/>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rPr>
          <w:rFonts w:ascii="Times New Roman" w:hAnsi="Times New Roman" w:cs="Times New Roman"/>
        </w:rPr>
        <w:sectPr w:rsidR="00097245" w:rsidRPr="00097245">
          <w:pgSz w:w="16838" w:h="11905" w:orient="landscape"/>
          <w:pgMar w:top="1701" w:right="1134" w:bottom="850" w:left="1134" w:header="0" w:footer="0" w:gutter="0"/>
          <w:cols w:space="720"/>
        </w:sectPr>
      </w:pPr>
    </w:p>
    <w:p w:rsidR="00097245" w:rsidRPr="00097245" w:rsidRDefault="00097245">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097245" w:rsidRPr="00097245">
        <w:tc>
          <w:tcPr>
            <w:tcW w:w="1814"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исполнитель</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644"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644"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247"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r>
      <w:tr w:rsidR="00097245" w:rsidRPr="00097245">
        <w:tc>
          <w:tcPr>
            <w:tcW w:w="181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644"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(должность)</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(подпись)</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644"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(расшифровка подписи)</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247"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(телефон)</w:t>
            </w:r>
          </w:p>
        </w:tc>
      </w:tr>
      <w:tr w:rsidR="00097245" w:rsidRPr="00097245">
        <w:tc>
          <w:tcPr>
            <w:tcW w:w="3798" w:type="dxa"/>
            <w:gridSpan w:val="3"/>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"__" _________ 20__ г.</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6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247"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097245" w:rsidRPr="00097245">
        <w:tc>
          <w:tcPr>
            <w:tcW w:w="6633"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99" w:type="dxa"/>
            <w:tcBorders>
              <w:top w:val="nil"/>
              <w:left w:val="nil"/>
              <w:bottom w:val="nil"/>
              <w:right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страницы</w:t>
            </w:r>
          </w:p>
        </w:tc>
        <w:tc>
          <w:tcPr>
            <w:tcW w:w="539"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r>
      <w:tr w:rsidR="00097245" w:rsidRPr="00097245">
        <w:tc>
          <w:tcPr>
            <w:tcW w:w="6633"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99" w:type="dxa"/>
            <w:tcBorders>
              <w:top w:val="nil"/>
              <w:left w:val="nil"/>
              <w:bottom w:val="nil"/>
              <w:right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Всего страниц</w:t>
            </w:r>
          </w:p>
        </w:tc>
        <w:tc>
          <w:tcPr>
            <w:tcW w:w="539"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outlineLvl w:val="1"/>
        <w:rPr>
          <w:rFonts w:ascii="Times New Roman" w:hAnsi="Times New Roman" w:cs="Times New Roman"/>
        </w:rPr>
      </w:pPr>
      <w:r w:rsidRPr="00097245">
        <w:rPr>
          <w:rFonts w:ascii="Times New Roman" w:hAnsi="Times New Roman" w:cs="Times New Roman"/>
        </w:rPr>
        <w:t>Приложение N 28</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к Порядку казначейского</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обслуживания, утвержденному</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приказом Федерального казначейства</w:t>
      </w: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от 14 мая 2020 г. N 21н</w:t>
      </w:r>
    </w:p>
    <w:p w:rsidR="00097245" w:rsidRPr="00097245" w:rsidRDefault="00097245">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97245" w:rsidRPr="000972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245" w:rsidRPr="00097245" w:rsidRDefault="00097245">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Список изменяющих документов</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(введено </w:t>
            </w:r>
            <w:hyperlink r:id="rId262" w:history="1">
              <w:r w:rsidRPr="00097245">
                <w:rPr>
                  <w:rFonts w:ascii="Times New Roman" w:hAnsi="Times New Roman" w:cs="Times New Roman"/>
                </w:rPr>
                <w:t>Приказом</w:t>
              </w:r>
            </w:hyperlink>
            <w:r w:rsidRPr="00097245">
              <w:rPr>
                <w:rFonts w:ascii="Times New Roman" w:hAnsi="Times New Roman" w:cs="Times New Roman"/>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97245" w:rsidRPr="00097245" w:rsidRDefault="00097245">
            <w:pPr>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w:t>
      </w: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bookmarkStart w:id="69" w:name="P6355"/>
      <w:bookmarkEnd w:id="69"/>
      <w:r w:rsidRPr="00097245">
        <w:rPr>
          <w:rFonts w:ascii="Times New Roman" w:hAnsi="Times New Roman" w:cs="Times New Roman"/>
        </w:rPr>
        <w:t xml:space="preserve">                Сводная справка по операциям со средствами</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консолидированного бюджета N │          │</w:t>
      </w: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(месячная)            └──────────┘</w:t>
      </w:r>
    </w:p>
    <w:p w:rsidR="00097245" w:rsidRPr="00097245" w:rsidRDefault="00097245">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077"/>
      </w:tblGrid>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835"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tcPr>
          <w:p w:rsidR="00097245" w:rsidRPr="00097245" w:rsidRDefault="00097245">
            <w:pPr>
              <w:pStyle w:val="ConsPlusNormal"/>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Коды</w:t>
            </w:r>
          </w:p>
        </w:tc>
      </w:tr>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835"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0531858</w:t>
            </w:r>
          </w:p>
        </w:tc>
      </w:tr>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835" w:type="dxa"/>
            <w:tcBorders>
              <w:top w:val="nil"/>
              <w:left w:val="nil"/>
              <w:bottom w:val="nil"/>
              <w:right w:val="nil"/>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 "__" _________ 20__ г.</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2835"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Дата выдачи предыдущей справки</w:t>
            </w: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Федеральное казначейство, орган Федерального казначейства</w:t>
            </w:r>
          </w:p>
        </w:tc>
        <w:tc>
          <w:tcPr>
            <w:tcW w:w="2835"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Финансовый орган</w:t>
            </w:r>
          </w:p>
        </w:tc>
        <w:tc>
          <w:tcPr>
            <w:tcW w:w="2835"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Периодичность: месячная</w:t>
            </w:r>
          </w:p>
        </w:tc>
        <w:tc>
          <w:tcPr>
            <w:tcW w:w="2835" w:type="dxa"/>
            <w:tcBorders>
              <w:top w:val="single" w:sz="4" w:space="0" w:color="auto"/>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rPr>
                <w:rFonts w:ascii="Times New Roman" w:hAnsi="Times New Roman" w:cs="Times New Roman"/>
              </w:rPr>
            </w:pPr>
          </w:p>
        </w:tc>
      </w:tr>
      <w:tr w:rsidR="00097245" w:rsidRPr="00097245">
        <w:tc>
          <w:tcPr>
            <w:tcW w:w="2778"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Единица измерения: руб.</w:t>
            </w:r>
          </w:p>
        </w:tc>
        <w:tc>
          <w:tcPr>
            <w:tcW w:w="2835"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928" w:type="dxa"/>
            <w:tcBorders>
              <w:top w:val="nil"/>
              <w:left w:val="nil"/>
              <w:bottom w:val="nil"/>
              <w:right w:val="single" w:sz="4" w:space="0" w:color="auto"/>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 xml:space="preserve">по </w:t>
            </w:r>
            <w:hyperlink r:id="rId263" w:history="1">
              <w:r w:rsidRPr="00097245">
                <w:rPr>
                  <w:rFonts w:ascii="Times New Roman" w:hAnsi="Times New Roman" w:cs="Times New Roman"/>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383</w:t>
            </w: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1. Доходы</w:t>
      </w:r>
    </w:p>
    <w:p w:rsidR="00097245" w:rsidRPr="00097245" w:rsidRDefault="00097245">
      <w:pPr>
        <w:pStyle w:val="ConsPlusNormal"/>
        <w:jc w:val="both"/>
        <w:rPr>
          <w:rFonts w:ascii="Times New Roman" w:hAnsi="Times New Roman" w:cs="Times New Roman"/>
        </w:rPr>
      </w:pPr>
    </w:p>
    <w:p w:rsidR="00097245" w:rsidRPr="00097245" w:rsidRDefault="00097245">
      <w:pPr>
        <w:rPr>
          <w:rFonts w:ascii="Times New Roman" w:hAnsi="Times New Roman" w:cs="Times New Roman"/>
        </w:rPr>
        <w:sectPr w:rsidR="00097245" w:rsidRPr="0009724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794"/>
        <w:gridCol w:w="907"/>
        <w:gridCol w:w="1349"/>
        <w:gridCol w:w="794"/>
        <w:gridCol w:w="1344"/>
        <w:gridCol w:w="737"/>
        <w:gridCol w:w="850"/>
        <w:gridCol w:w="1020"/>
        <w:gridCol w:w="567"/>
      </w:tblGrid>
      <w:tr w:rsidR="00097245" w:rsidRPr="00097245">
        <w:tc>
          <w:tcPr>
            <w:tcW w:w="2098" w:type="dxa"/>
            <w:vMerge w:val="restart"/>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lastRenderedPageBreak/>
              <w:t>Наименование бюджета</w:t>
            </w:r>
          </w:p>
        </w:tc>
        <w:tc>
          <w:tcPr>
            <w:tcW w:w="79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Код по </w:t>
            </w:r>
            <w:hyperlink r:id="rId264" w:history="1">
              <w:r w:rsidRPr="00097245">
                <w:rPr>
                  <w:rFonts w:ascii="Times New Roman" w:hAnsi="Times New Roman" w:cs="Times New Roman"/>
                </w:rPr>
                <w:t>ОКТМО</w:t>
              </w:r>
            </w:hyperlink>
          </w:p>
        </w:tc>
        <w:tc>
          <w:tcPr>
            <w:tcW w:w="907"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2143"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Поступления</w:t>
            </w:r>
          </w:p>
        </w:tc>
        <w:tc>
          <w:tcPr>
            <w:tcW w:w="2081"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Выплаты</w:t>
            </w:r>
          </w:p>
        </w:tc>
        <w:tc>
          <w:tcPr>
            <w:tcW w:w="1870"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Итого</w:t>
            </w:r>
          </w:p>
        </w:tc>
        <w:tc>
          <w:tcPr>
            <w:tcW w:w="567" w:type="dxa"/>
            <w:vMerge w:val="restart"/>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Примечание</w:t>
            </w:r>
          </w:p>
        </w:tc>
      </w:tr>
      <w:tr w:rsidR="00097245" w:rsidRPr="00097245">
        <w:tc>
          <w:tcPr>
            <w:tcW w:w="2098" w:type="dxa"/>
            <w:vMerge/>
            <w:tcBorders>
              <w:left w:val="nil"/>
            </w:tcBorders>
          </w:tcPr>
          <w:p w:rsidR="00097245" w:rsidRPr="00097245" w:rsidRDefault="00097245">
            <w:pPr>
              <w:rPr>
                <w:rFonts w:ascii="Times New Roman" w:hAnsi="Times New Roman" w:cs="Times New Roman"/>
              </w:rPr>
            </w:pPr>
          </w:p>
        </w:tc>
        <w:tc>
          <w:tcPr>
            <w:tcW w:w="794" w:type="dxa"/>
            <w:vMerge/>
          </w:tcPr>
          <w:p w:rsidR="00097245" w:rsidRPr="00097245" w:rsidRDefault="00097245">
            <w:pPr>
              <w:rPr>
                <w:rFonts w:ascii="Times New Roman" w:hAnsi="Times New Roman" w:cs="Times New Roman"/>
              </w:rPr>
            </w:pPr>
          </w:p>
        </w:tc>
        <w:tc>
          <w:tcPr>
            <w:tcW w:w="907" w:type="dxa"/>
            <w:vMerge/>
          </w:tcPr>
          <w:p w:rsidR="00097245" w:rsidRPr="00097245" w:rsidRDefault="00097245">
            <w:pPr>
              <w:rPr>
                <w:rFonts w:ascii="Times New Roman" w:hAnsi="Times New Roman" w:cs="Times New Roman"/>
              </w:rPr>
            </w:pPr>
          </w:p>
        </w:tc>
        <w:tc>
          <w:tcPr>
            <w:tcW w:w="134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_______</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(месяц)</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 начала года</w:t>
            </w:r>
          </w:p>
        </w:tc>
        <w:tc>
          <w:tcPr>
            <w:tcW w:w="134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_______</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(месяц)</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 начала года</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месяц (</w:t>
            </w:r>
            <w:hyperlink w:anchor="P6421" w:history="1">
              <w:r w:rsidRPr="00097245">
                <w:rPr>
                  <w:rFonts w:ascii="Times New Roman" w:hAnsi="Times New Roman" w:cs="Times New Roman"/>
                </w:rPr>
                <w:t>гр. 4</w:t>
              </w:r>
            </w:hyperlink>
            <w:r w:rsidRPr="00097245">
              <w:rPr>
                <w:rFonts w:ascii="Times New Roman" w:hAnsi="Times New Roman" w:cs="Times New Roman"/>
              </w:rPr>
              <w:t xml:space="preserve"> - </w:t>
            </w:r>
            <w:hyperlink w:anchor="P6423" w:history="1">
              <w:r w:rsidRPr="00097245">
                <w:rPr>
                  <w:rFonts w:ascii="Times New Roman" w:hAnsi="Times New Roman" w:cs="Times New Roman"/>
                </w:rPr>
                <w:t>гр. 6</w:t>
              </w:r>
            </w:hyperlink>
            <w:r w:rsidRPr="00097245">
              <w:rPr>
                <w:rFonts w:ascii="Times New Roman" w:hAnsi="Times New Roman" w:cs="Times New Roman"/>
              </w:rPr>
              <w:t>)</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 начала года (</w:t>
            </w:r>
            <w:hyperlink w:anchor="P6422" w:history="1">
              <w:r w:rsidRPr="00097245">
                <w:rPr>
                  <w:rFonts w:ascii="Times New Roman" w:hAnsi="Times New Roman" w:cs="Times New Roman"/>
                </w:rPr>
                <w:t>гр. 5</w:t>
              </w:r>
            </w:hyperlink>
            <w:r w:rsidRPr="00097245">
              <w:rPr>
                <w:rFonts w:ascii="Times New Roman" w:hAnsi="Times New Roman" w:cs="Times New Roman"/>
              </w:rPr>
              <w:t xml:space="preserve"> - </w:t>
            </w:r>
            <w:hyperlink w:anchor="P6424" w:history="1">
              <w:r w:rsidRPr="00097245">
                <w:rPr>
                  <w:rFonts w:ascii="Times New Roman" w:hAnsi="Times New Roman" w:cs="Times New Roman"/>
                </w:rPr>
                <w:t>гр. 7</w:t>
              </w:r>
            </w:hyperlink>
            <w:r w:rsidRPr="00097245">
              <w:rPr>
                <w:rFonts w:ascii="Times New Roman" w:hAnsi="Times New Roman" w:cs="Times New Roman"/>
              </w:rPr>
              <w:t>)</w:t>
            </w:r>
          </w:p>
        </w:tc>
        <w:tc>
          <w:tcPr>
            <w:tcW w:w="567" w:type="dxa"/>
            <w:vMerge/>
            <w:tcBorders>
              <w:right w:val="nil"/>
            </w:tcBorders>
          </w:tcPr>
          <w:p w:rsidR="00097245" w:rsidRPr="00097245" w:rsidRDefault="00097245">
            <w:pPr>
              <w:rPr>
                <w:rFonts w:ascii="Times New Roman" w:hAnsi="Times New Roman" w:cs="Times New Roman"/>
              </w:rPr>
            </w:pPr>
          </w:p>
        </w:tc>
      </w:tr>
      <w:tr w:rsidR="00097245" w:rsidRPr="00097245">
        <w:tc>
          <w:tcPr>
            <w:tcW w:w="2098"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349" w:type="dxa"/>
          </w:tcPr>
          <w:p w:rsidR="00097245" w:rsidRPr="00097245" w:rsidRDefault="00097245">
            <w:pPr>
              <w:pStyle w:val="ConsPlusNormal"/>
              <w:jc w:val="center"/>
              <w:rPr>
                <w:rFonts w:ascii="Times New Roman" w:hAnsi="Times New Roman" w:cs="Times New Roman"/>
              </w:rPr>
            </w:pPr>
            <w:bookmarkStart w:id="70" w:name="P6421"/>
            <w:bookmarkEnd w:id="70"/>
            <w:r w:rsidRPr="00097245">
              <w:rPr>
                <w:rFonts w:ascii="Times New Roman" w:hAnsi="Times New Roman" w:cs="Times New Roman"/>
              </w:rPr>
              <w:t>4</w:t>
            </w:r>
          </w:p>
        </w:tc>
        <w:tc>
          <w:tcPr>
            <w:tcW w:w="794" w:type="dxa"/>
          </w:tcPr>
          <w:p w:rsidR="00097245" w:rsidRPr="00097245" w:rsidRDefault="00097245">
            <w:pPr>
              <w:pStyle w:val="ConsPlusNormal"/>
              <w:jc w:val="center"/>
              <w:rPr>
                <w:rFonts w:ascii="Times New Roman" w:hAnsi="Times New Roman" w:cs="Times New Roman"/>
              </w:rPr>
            </w:pPr>
            <w:bookmarkStart w:id="71" w:name="P6422"/>
            <w:bookmarkEnd w:id="71"/>
            <w:r w:rsidRPr="00097245">
              <w:rPr>
                <w:rFonts w:ascii="Times New Roman" w:hAnsi="Times New Roman" w:cs="Times New Roman"/>
              </w:rPr>
              <w:t>5</w:t>
            </w:r>
          </w:p>
        </w:tc>
        <w:tc>
          <w:tcPr>
            <w:tcW w:w="1344" w:type="dxa"/>
          </w:tcPr>
          <w:p w:rsidR="00097245" w:rsidRPr="00097245" w:rsidRDefault="00097245">
            <w:pPr>
              <w:pStyle w:val="ConsPlusNormal"/>
              <w:jc w:val="center"/>
              <w:rPr>
                <w:rFonts w:ascii="Times New Roman" w:hAnsi="Times New Roman" w:cs="Times New Roman"/>
              </w:rPr>
            </w:pPr>
            <w:bookmarkStart w:id="72" w:name="P6423"/>
            <w:bookmarkEnd w:id="72"/>
            <w:r w:rsidRPr="00097245">
              <w:rPr>
                <w:rFonts w:ascii="Times New Roman" w:hAnsi="Times New Roman" w:cs="Times New Roman"/>
              </w:rPr>
              <w:t>6</w:t>
            </w:r>
          </w:p>
        </w:tc>
        <w:tc>
          <w:tcPr>
            <w:tcW w:w="737" w:type="dxa"/>
          </w:tcPr>
          <w:p w:rsidR="00097245" w:rsidRPr="00097245" w:rsidRDefault="00097245">
            <w:pPr>
              <w:pStyle w:val="ConsPlusNormal"/>
              <w:jc w:val="center"/>
              <w:rPr>
                <w:rFonts w:ascii="Times New Roman" w:hAnsi="Times New Roman" w:cs="Times New Roman"/>
              </w:rPr>
            </w:pPr>
            <w:bookmarkStart w:id="73" w:name="P6424"/>
            <w:bookmarkEnd w:id="73"/>
            <w:r w:rsidRPr="00097245">
              <w:rPr>
                <w:rFonts w:ascii="Times New Roman" w:hAnsi="Times New Roman" w:cs="Times New Roman"/>
              </w:rPr>
              <w:t>7</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c>
          <w:tcPr>
            <w:tcW w:w="567"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2098" w:type="dxa"/>
            <w:tcBorders>
              <w:left w:val="nil"/>
            </w:tcBorders>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1349"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2098" w:type="dxa"/>
            <w:tcBorders>
              <w:left w:val="nil"/>
            </w:tcBorders>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1349"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2098" w:type="dxa"/>
            <w:tcBorders>
              <w:left w:val="nil"/>
            </w:tcBorders>
            <w:vAlign w:val="bottom"/>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Итого по бюджету:</w:t>
            </w:r>
          </w:p>
        </w:tc>
        <w:tc>
          <w:tcPr>
            <w:tcW w:w="794"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X</w:t>
            </w:r>
          </w:p>
        </w:tc>
        <w:tc>
          <w:tcPr>
            <w:tcW w:w="1349"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2098" w:type="dxa"/>
            <w:tcBorders>
              <w:left w:val="nil"/>
              <w:bottom w:val="nil"/>
              <w:right w:val="nil"/>
            </w:tcBorders>
          </w:tcPr>
          <w:p w:rsidR="00097245" w:rsidRPr="00097245" w:rsidRDefault="00097245">
            <w:pPr>
              <w:pStyle w:val="ConsPlusNormal"/>
              <w:rPr>
                <w:rFonts w:ascii="Times New Roman" w:hAnsi="Times New Roman" w:cs="Times New Roman"/>
              </w:rPr>
            </w:pPr>
          </w:p>
        </w:tc>
        <w:tc>
          <w:tcPr>
            <w:tcW w:w="794" w:type="dxa"/>
            <w:tcBorders>
              <w:left w:val="nil"/>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Всего</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X</w:t>
            </w:r>
          </w:p>
        </w:tc>
        <w:tc>
          <w:tcPr>
            <w:tcW w:w="1349"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bottom w:val="nil"/>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2. Расходы</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794"/>
        <w:gridCol w:w="907"/>
        <w:gridCol w:w="1349"/>
        <w:gridCol w:w="794"/>
        <w:gridCol w:w="1344"/>
        <w:gridCol w:w="737"/>
        <w:gridCol w:w="850"/>
        <w:gridCol w:w="1020"/>
        <w:gridCol w:w="567"/>
      </w:tblGrid>
      <w:tr w:rsidR="00097245" w:rsidRPr="00097245">
        <w:tc>
          <w:tcPr>
            <w:tcW w:w="2098" w:type="dxa"/>
            <w:vMerge w:val="restart"/>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бюджета</w:t>
            </w:r>
          </w:p>
        </w:tc>
        <w:tc>
          <w:tcPr>
            <w:tcW w:w="79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Код по </w:t>
            </w:r>
            <w:hyperlink r:id="rId265" w:history="1">
              <w:r w:rsidRPr="00097245">
                <w:rPr>
                  <w:rFonts w:ascii="Times New Roman" w:hAnsi="Times New Roman" w:cs="Times New Roman"/>
                </w:rPr>
                <w:t>ОКТМО</w:t>
              </w:r>
            </w:hyperlink>
          </w:p>
        </w:tc>
        <w:tc>
          <w:tcPr>
            <w:tcW w:w="907"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2143"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Поступления</w:t>
            </w:r>
          </w:p>
        </w:tc>
        <w:tc>
          <w:tcPr>
            <w:tcW w:w="2081"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Выплаты</w:t>
            </w:r>
          </w:p>
        </w:tc>
        <w:tc>
          <w:tcPr>
            <w:tcW w:w="1870"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Итого</w:t>
            </w:r>
          </w:p>
        </w:tc>
        <w:tc>
          <w:tcPr>
            <w:tcW w:w="567" w:type="dxa"/>
            <w:vMerge w:val="restart"/>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Примечание</w:t>
            </w:r>
          </w:p>
        </w:tc>
      </w:tr>
      <w:tr w:rsidR="00097245" w:rsidRPr="00097245">
        <w:tc>
          <w:tcPr>
            <w:tcW w:w="2098" w:type="dxa"/>
            <w:vMerge/>
            <w:tcBorders>
              <w:left w:val="nil"/>
            </w:tcBorders>
          </w:tcPr>
          <w:p w:rsidR="00097245" w:rsidRPr="00097245" w:rsidRDefault="00097245">
            <w:pPr>
              <w:rPr>
                <w:rFonts w:ascii="Times New Roman" w:hAnsi="Times New Roman" w:cs="Times New Roman"/>
              </w:rPr>
            </w:pPr>
          </w:p>
        </w:tc>
        <w:tc>
          <w:tcPr>
            <w:tcW w:w="794" w:type="dxa"/>
            <w:vMerge/>
          </w:tcPr>
          <w:p w:rsidR="00097245" w:rsidRPr="00097245" w:rsidRDefault="00097245">
            <w:pPr>
              <w:rPr>
                <w:rFonts w:ascii="Times New Roman" w:hAnsi="Times New Roman" w:cs="Times New Roman"/>
              </w:rPr>
            </w:pPr>
          </w:p>
        </w:tc>
        <w:tc>
          <w:tcPr>
            <w:tcW w:w="907" w:type="dxa"/>
            <w:vMerge/>
          </w:tcPr>
          <w:p w:rsidR="00097245" w:rsidRPr="00097245" w:rsidRDefault="00097245">
            <w:pPr>
              <w:rPr>
                <w:rFonts w:ascii="Times New Roman" w:hAnsi="Times New Roman" w:cs="Times New Roman"/>
              </w:rPr>
            </w:pPr>
          </w:p>
        </w:tc>
        <w:tc>
          <w:tcPr>
            <w:tcW w:w="134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_______</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(месяц)</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 начала года</w:t>
            </w:r>
          </w:p>
        </w:tc>
        <w:tc>
          <w:tcPr>
            <w:tcW w:w="134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_______</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(месяц)</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 начала года</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месяц</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w:t>
            </w:r>
            <w:hyperlink w:anchor="P6491" w:history="1">
              <w:r w:rsidRPr="00097245">
                <w:rPr>
                  <w:rFonts w:ascii="Times New Roman" w:hAnsi="Times New Roman" w:cs="Times New Roman"/>
                </w:rPr>
                <w:t>гр. 4</w:t>
              </w:r>
            </w:hyperlink>
            <w:r w:rsidRPr="00097245">
              <w:rPr>
                <w:rFonts w:ascii="Times New Roman" w:hAnsi="Times New Roman" w:cs="Times New Roman"/>
              </w:rPr>
              <w:t xml:space="preserve"> - </w:t>
            </w:r>
            <w:hyperlink w:anchor="P6493" w:history="1">
              <w:r w:rsidRPr="00097245">
                <w:rPr>
                  <w:rFonts w:ascii="Times New Roman" w:hAnsi="Times New Roman" w:cs="Times New Roman"/>
                </w:rPr>
                <w:t>гр. 6</w:t>
              </w:r>
            </w:hyperlink>
            <w:r w:rsidRPr="00097245">
              <w:rPr>
                <w:rFonts w:ascii="Times New Roman" w:hAnsi="Times New Roman" w:cs="Times New Roman"/>
              </w:rPr>
              <w:t>)</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 начала года</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w:t>
            </w:r>
            <w:hyperlink w:anchor="P6492" w:history="1">
              <w:r w:rsidRPr="00097245">
                <w:rPr>
                  <w:rFonts w:ascii="Times New Roman" w:hAnsi="Times New Roman" w:cs="Times New Roman"/>
                </w:rPr>
                <w:t>гр. 5</w:t>
              </w:r>
            </w:hyperlink>
            <w:r w:rsidRPr="00097245">
              <w:rPr>
                <w:rFonts w:ascii="Times New Roman" w:hAnsi="Times New Roman" w:cs="Times New Roman"/>
              </w:rPr>
              <w:t xml:space="preserve"> - </w:t>
            </w:r>
            <w:hyperlink w:anchor="P6494" w:history="1">
              <w:r w:rsidRPr="00097245">
                <w:rPr>
                  <w:rFonts w:ascii="Times New Roman" w:hAnsi="Times New Roman" w:cs="Times New Roman"/>
                </w:rPr>
                <w:t>гр. 7</w:t>
              </w:r>
            </w:hyperlink>
            <w:r w:rsidRPr="00097245">
              <w:rPr>
                <w:rFonts w:ascii="Times New Roman" w:hAnsi="Times New Roman" w:cs="Times New Roman"/>
              </w:rPr>
              <w:t>)</w:t>
            </w:r>
          </w:p>
        </w:tc>
        <w:tc>
          <w:tcPr>
            <w:tcW w:w="567" w:type="dxa"/>
            <w:vMerge/>
            <w:tcBorders>
              <w:right w:val="nil"/>
            </w:tcBorders>
          </w:tcPr>
          <w:p w:rsidR="00097245" w:rsidRPr="00097245" w:rsidRDefault="00097245">
            <w:pPr>
              <w:rPr>
                <w:rFonts w:ascii="Times New Roman" w:hAnsi="Times New Roman" w:cs="Times New Roman"/>
              </w:rPr>
            </w:pPr>
          </w:p>
        </w:tc>
      </w:tr>
      <w:tr w:rsidR="00097245" w:rsidRPr="00097245">
        <w:tc>
          <w:tcPr>
            <w:tcW w:w="2098"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349" w:type="dxa"/>
          </w:tcPr>
          <w:p w:rsidR="00097245" w:rsidRPr="00097245" w:rsidRDefault="00097245">
            <w:pPr>
              <w:pStyle w:val="ConsPlusNormal"/>
              <w:jc w:val="center"/>
              <w:rPr>
                <w:rFonts w:ascii="Times New Roman" w:hAnsi="Times New Roman" w:cs="Times New Roman"/>
              </w:rPr>
            </w:pPr>
            <w:bookmarkStart w:id="74" w:name="P6491"/>
            <w:bookmarkEnd w:id="74"/>
            <w:r w:rsidRPr="00097245">
              <w:rPr>
                <w:rFonts w:ascii="Times New Roman" w:hAnsi="Times New Roman" w:cs="Times New Roman"/>
              </w:rPr>
              <w:t>4</w:t>
            </w:r>
          </w:p>
        </w:tc>
        <w:tc>
          <w:tcPr>
            <w:tcW w:w="794" w:type="dxa"/>
          </w:tcPr>
          <w:p w:rsidR="00097245" w:rsidRPr="00097245" w:rsidRDefault="00097245">
            <w:pPr>
              <w:pStyle w:val="ConsPlusNormal"/>
              <w:jc w:val="center"/>
              <w:rPr>
                <w:rFonts w:ascii="Times New Roman" w:hAnsi="Times New Roman" w:cs="Times New Roman"/>
              </w:rPr>
            </w:pPr>
            <w:bookmarkStart w:id="75" w:name="P6492"/>
            <w:bookmarkEnd w:id="75"/>
            <w:r w:rsidRPr="00097245">
              <w:rPr>
                <w:rFonts w:ascii="Times New Roman" w:hAnsi="Times New Roman" w:cs="Times New Roman"/>
              </w:rPr>
              <w:t>5</w:t>
            </w:r>
          </w:p>
        </w:tc>
        <w:tc>
          <w:tcPr>
            <w:tcW w:w="1344" w:type="dxa"/>
          </w:tcPr>
          <w:p w:rsidR="00097245" w:rsidRPr="00097245" w:rsidRDefault="00097245">
            <w:pPr>
              <w:pStyle w:val="ConsPlusNormal"/>
              <w:jc w:val="center"/>
              <w:rPr>
                <w:rFonts w:ascii="Times New Roman" w:hAnsi="Times New Roman" w:cs="Times New Roman"/>
              </w:rPr>
            </w:pPr>
            <w:bookmarkStart w:id="76" w:name="P6493"/>
            <w:bookmarkEnd w:id="76"/>
            <w:r w:rsidRPr="00097245">
              <w:rPr>
                <w:rFonts w:ascii="Times New Roman" w:hAnsi="Times New Roman" w:cs="Times New Roman"/>
              </w:rPr>
              <w:t>6</w:t>
            </w:r>
          </w:p>
        </w:tc>
        <w:tc>
          <w:tcPr>
            <w:tcW w:w="737" w:type="dxa"/>
          </w:tcPr>
          <w:p w:rsidR="00097245" w:rsidRPr="00097245" w:rsidRDefault="00097245">
            <w:pPr>
              <w:pStyle w:val="ConsPlusNormal"/>
              <w:jc w:val="center"/>
              <w:rPr>
                <w:rFonts w:ascii="Times New Roman" w:hAnsi="Times New Roman" w:cs="Times New Roman"/>
              </w:rPr>
            </w:pPr>
            <w:bookmarkStart w:id="77" w:name="P6494"/>
            <w:bookmarkEnd w:id="77"/>
            <w:r w:rsidRPr="00097245">
              <w:rPr>
                <w:rFonts w:ascii="Times New Roman" w:hAnsi="Times New Roman" w:cs="Times New Roman"/>
              </w:rPr>
              <w:t>7</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c>
          <w:tcPr>
            <w:tcW w:w="567"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2098" w:type="dxa"/>
            <w:tcBorders>
              <w:left w:val="nil"/>
            </w:tcBorders>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1349"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2098" w:type="dxa"/>
            <w:tcBorders>
              <w:left w:val="nil"/>
            </w:tcBorders>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1349"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2098" w:type="dxa"/>
            <w:tcBorders>
              <w:left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Итого по бюджету:</w:t>
            </w:r>
          </w:p>
        </w:tc>
        <w:tc>
          <w:tcPr>
            <w:tcW w:w="794"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X</w:t>
            </w:r>
          </w:p>
        </w:tc>
        <w:tc>
          <w:tcPr>
            <w:tcW w:w="1349"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2098" w:type="dxa"/>
            <w:tcBorders>
              <w:left w:val="nil"/>
              <w:bottom w:val="nil"/>
              <w:right w:val="nil"/>
            </w:tcBorders>
          </w:tcPr>
          <w:p w:rsidR="00097245" w:rsidRPr="00097245" w:rsidRDefault="00097245">
            <w:pPr>
              <w:pStyle w:val="ConsPlusNormal"/>
              <w:rPr>
                <w:rFonts w:ascii="Times New Roman" w:hAnsi="Times New Roman" w:cs="Times New Roman"/>
              </w:rPr>
            </w:pPr>
          </w:p>
        </w:tc>
        <w:tc>
          <w:tcPr>
            <w:tcW w:w="794" w:type="dxa"/>
            <w:tcBorders>
              <w:left w:val="nil"/>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Всего</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X</w:t>
            </w:r>
          </w:p>
        </w:tc>
        <w:tc>
          <w:tcPr>
            <w:tcW w:w="1349"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020" w:type="dxa"/>
            <w:tcBorders>
              <w:right w:val="nil"/>
            </w:tcBorders>
          </w:tcPr>
          <w:p w:rsidR="00097245" w:rsidRPr="00097245" w:rsidRDefault="00097245">
            <w:pPr>
              <w:pStyle w:val="ConsPlusNormal"/>
              <w:rPr>
                <w:rFonts w:ascii="Times New Roman" w:hAnsi="Times New Roman" w:cs="Times New Roman"/>
              </w:rPr>
            </w:pPr>
          </w:p>
        </w:tc>
        <w:tc>
          <w:tcPr>
            <w:tcW w:w="567" w:type="dxa"/>
            <w:tcBorders>
              <w:left w:val="nil"/>
              <w:bottom w:val="nil"/>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nformat"/>
        <w:jc w:val="both"/>
        <w:rPr>
          <w:rFonts w:ascii="Times New Roman" w:hAnsi="Times New Roman" w:cs="Times New Roman"/>
        </w:rPr>
      </w:pPr>
      <w:r w:rsidRPr="00097245">
        <w:rPr>
          <w:rFonts w:ascii="Times New Roman" w:hAnsi="Times New Roman" w:cs="Times New Roman"/>
        </w:rPr>
        <w:t xml:space="preserve">               3. Источники финансирования дефицита бюджета</w:t>
      </w:r>
    </w:p>
    <w:p w:rsidR="00097245" w:rsidRPr="00097245" w:rsidRDefault="00097245">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794"/>
        <w:gridCol w:w="907"/>
        <w:gridCol w:w="1349"/>
        <w:gridCol w:w="794"/>
        <w:gridCol w:w="1344"/>
        <w:gridCol w:w="737"/>
        <w:gridCol w:w="850"/>
        <w:gridCol w:w="1020"/>
        <w:gridCol w:w="567"/>
      </w:tblGrid>
      <w:tr w:rsidR="00097245" w:rsidRPr="00097245">
        <w:tc>
          <w:tcPr>
            <w:tcW w:w="2098" w:type="dxa"/>
            <w:vMerge w:val="restart"/>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Наименование бюджета</w:t>
            </w:r>
          </w:p>
        </w:tc>
        <w:tc>
          <w:tcPr>
            <w:tcW w:w="794"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 xml:space="preserve">Код по </w:t>
            </w:r>
            <w:hyperlink r:id="rId266" w:history="1">
              <w:r w:rsidRPr="00097245">
                <w:rPr>
                  <w:rFonts w:ascii="Times New Roman" w:hAnsi="Times New Roman" w:cs="Times New Roman"/>
                </w:rPr>
                <w:t>ОКТМО</w:t>
              </w:r>
            </w:hyperlink>
          </w:p>
        </w:tc>
        <w:tc>
          <w:tcPr>
            <w:tcW w:w="907" w:type="dxa"/>
            <w:vMerge w:val="restart"/>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Код по БК</w:t>
            </w:r>
          </w:p>
        </w:tc>
        <w:tc>
          <w:tcPr>
            <w:tcW w:w="2143"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Поступления</w:t>
            </w:r>
          </w:p>
        </w:tc>
        <w:tc>
          <w:tcPr>
            <w:tcW w:w="2081"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Выплаты</w:t>
            </w:r>
          </w:p>
        </w:tc>
        <w:tc>
          <w:tcPr>
            <w:tcW w:w="1870" w:type="dxa"/>
            <w:gridSpan w:val="2"/>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Итого</w:t>
            </w:r>
          </w:p>
        </w:tc>
        <w:tc>
          <w:tcPr>
            <w:tcW w:w="567" w:type="dxa"/>
            <w:vMerge w:val="restart"/>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Примечание</w:t>
            </w:r>
          </w:p>
        </w:tc>
      </w:tr>
      <w:tr w:rsidR="00097245" w:rsidRPr="00097245">
        <w:tc>
          <w:tcPr>
            <w:tcW w:w="2098" w:type="dxa"/>
            <w:vMerge/>
            <w:tcBorders>
              <w:left w:val="nil"/>
            </w:tcBorders>
          </w:tcPr>
          <w:p w:rsidR="00097245" w:rsidRPr="00097245" w:rsidRDefault="00097245">
            <w:pPr>
              <w:rPr>
                <w:rFonts w:ascii="Times New Roman" w:hAnsi="Times New Roman" w:cs="Times New Roman"/>
              </w:rPr>
            </w:pPr>
          </w:p>
        </w:tc>
        <w:tc>
          <w:tcPr>
            <w:tcW w:w="794" w:type="dxa"/>
            <w:vMerge/>
          </w:tcPr>
          <w:p w:rsidR="00097245" w:rsidRPr="00097245" w:rsidRDefault="00097245">
            <w:pPr>
              <w:rPr>
                <w:rFonts w:ascii="Times New Roman" w:hAnsi="Times New Roman" w:cs="Times New Roman"/>
              </w:rPr>
            </w:pPr>
          </w:p>
        </w:tc>
        <w:tc>
          <w:tcPr>
            <w:tcW w:w="907" w:type="dxa"/>
            <w:vMerge/>
          </w:tcPr>
          <w:p w:rsidR="00097245" w:rsidRPr="00097245" w:rsidRDefault="00097245">
            <w:pPr>
              <w:rPr>
                <w:rFonts w:ascii="Times New Roman" w:hAnsi="Times New Roman" w:cs="Times New Roman"/>
              </w:rPr>
            </w:pPr>
          </w:p>
        </w:tc>
        <w:tc>
          <w:tcPr>
            <w:tcW w:w="1349"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_______</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(месяц)</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 начала года</w:t>
            </w:r>
          </w:p>
        </w:tc>
        <w:tc>
          <w:tcPr>
            <w:tcW w:w="134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_______</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(месяц)</w:t>
            </w:r>
          </w:p>
        </w:tc>
        <w:tc>
          <w:tcPr>
            <w:tcW w:w="73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 начала года</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за месяц</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w:t>
            </w:r>
            <w:hyperlink w:anchor="P6561" w:history="1">
              <w:r w:rsidRPr="00097245">
                <w:rPr>
                  <w:rFonts w:ascii="Times New Roman" w:hAnsi="Times New Roman" w:cs="Times New Roman"/>
                </w:rPr>
                <w:t>гр. 4</w:t>
              </w:r>
            </w:hyperlink>
            <w:r w:rsidRPr="00097245">
              <w:rPr>
                <w:rFonts w:ascii="Times New Roman" w:hAnsi="Times New Roman" w:cs="Times New Roman"/>
              </w:rPr>
              <w:t xml:space="preserve"> - </w:t>
            </w:r>
            <w:hyperlink w:anchor="P6563" w:history="1">
              <w:r w:rsidRPr="00097245">
                <w:rPr>
                  <w:rFonts w:ascii="Times New Roman" w:hAnsi="Times New Roman" w:cs="Times New Roman"/>
                </w:rPr>
                <w:t>гр. 6</w:t>
              </w:r>
            </w:hyperlink>
            <w:r w:rsidRPr="00097245">
              <w:rPr>
                <w:rFonts w:ascii="Times New Roman" w:hAnsi="Times New Roman" w:cs="Times New Roman"/>
              </w:rPr>
              <w:t>)</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с начала года</w:t>
            </w:r>
          </w:p>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w:t>
            </w:r>
            <w:hyperlink w:anchor="P6562" w:history="1">
              <w:r w:rsidRPr="00097245">
                <w:rPr>
                  <w:rFonts w:ascii="Times New Roman" w:hAnsi="Times New Roman" w:cs="Times New Roman"/>
                </w:rPr>
                <w:t>гр. 5</w:t>
              </w:r>
            </w:hyperlink>
            <w:r w:rsidRPr="00097245">
              <w:rPr>
                <w:rFonts w:ascii="Times New Roman" w:hAnsi="Times New Roman" w:cs="Times New Roman"/>
              </w:rPr>
              <w:t xml:space="preserve"> - </w:t>
            </w:r>
            <w:hyperlink w:anchor="P6564" w:history="1">
              <w:r w:rsidRPr="00097245">
                <w:rPr>
                  <w:rFonts w:ascii="Times New Roman" w:hAnsi="Times New Roman" w:cs="Times New Roman"/>
                </w:rPr>
                <w:t>гр. 7</w:t>
              </w:r>
            </w:hyperlink>
            <w:r w:rsidRPr="00097245">
              <w:rPr>
                <w:rFonts w:ascii="Times New Roman" w:hAnsi="Times New Roman" w:cs="Times New Roman"/>
              </w:rPr>
              <w:t>)</w:t>
            </w:r>
          </w:p>
        </w:tc>
        <w:tc>
          <w:tcPr>
            <w:tcW w:w="567" w:type="dxa"/>
            <w:vMerge/>
            <w:tcBorders>
              <w:right w:val="nil"/>
            </w:tcBorders>
          </w:tcPr>
          <w:p w:rsidR="00097245" w:rsidRPr="00097245" w:rsidRDefault="00097245">
            <w:pPr>
              <w:rPr>
                <w:rFonts w:ascii="Times New Roman" w:hAnsi="Times New Roman" w:cs="Times New Roman"/>
              </w:rPr>
            </w:pPr>
          </w:p>
        </w:tc>
      </w:tr>
      <w:tr w:rsidR="00097245" w:rsidRPr="00097245">
        <w:tc>
          <w:tcPr>
            <w:tcW w:w="2098" w:type="dxa"/>
            <w:tcBorders>
              <w:lef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w:t>
            </w:r>
          </w:p>
        </w:tc>
        <w:tc>
          <w:tcPr>
            <w:tcW w:w="794"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2</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3</w:t>
            </w:r>
          </w:p>
        </w:tc>
        <w:tc>
          <w:tcPr>
            <w:tcW w:w="1349" w:type="dxa"/>
          </w:tcPr>
          <w:p w:rsidR="00097245" w:rsidRPr="00097245" w:rsidRDefault="00097245">
            <w:pPr>
              <w:pStyle w:val="ConsPlusNormal"/>
              <w:jc w:val="center"/>
              <w:rPr>
                <w:rFonts w:ascii="Times New Roman" w:hAnsi="Times New Roman" w:cs="Times New Roman"/>
              </w:rPr>
            </w:pPr>
            <w:bookmarkStart w:id="78" w:name="P6561"/>
            <w:bookmarkEnd w:id="78"/>
            <w:r w:rsidRPr="00097245">
              <w:rPr>
                <w:rFonts w:ascii="Times New Roman" w:hAnsi="Times New Roman" w:cs="Times New Roman"/>
              </w:rPr>
              <w:t>4</w:t>
            </w:r>
          </w:p>
        </w:tc>
        <w:tc>
          <w:tcPr>
            <w:tcW w:w="794" w:type="dxa"/>
          </w:tcPr>
          <w:p w:rsidR="00097245" w:rsidRPr="00097245" w:rsidRDefault="00097245">
            <w:pPr>
              <w:pStyle w:val="ConsPlusNormal"/>
              <w:jc w:val="center"/>
              <w:rPr>
                <w:rFonts w:ascii="Times New Roman" w:hAnsi="Times New Roman" w:cs="Times New Roman"/>
              </w:rPr>
            </w:pPr>
            <w:bookmarkStart w:id="79" w:name="P6562"/>
            <w:bookmarkEnd w:id="79"/>
            <w:r w:rsidRPr="00097245">
              <w:rPr>
                <w:rFonts w:ascii="Times New Roman" w:hAnsi="Times New Roman" w:cs="Times New Roman"/>
              </w:rPr>
              <w:t>5</w:t>
            </w:r>
          </w:p>
        </w:tc>
        <w:tc>
          <w:tcPr>
            <w:tcW w:w="1344" w:type="dxa"/>
          </w:tcPr>
          <w:p w:rsidR="00097245" w:rsidRPr="00097245" w:rsidRDefault="00097245">
            <w:pPr>
              <w:pStyle w:val="ConsPlusNormal"/>
              <w:jc w:val="center"/>
              <w:rPr>
                <w:rFonts w:ascii="Times New Roman" w:hAnsi="Times New Roman" w:cs="Times New Roman"/>
              </w:rPr>
            </w:pPr>
            <w:bookmarkStart w:id="80" w:name="P6563"/>
            <w:bookmarkEnd w:id="80"/>
            <w:r w:rsidRPr="00097245">
              <w:rPr>
                <w:rFonts w:ascii="Times New Roman" w:hAnsi="Times New Roman" w:cs="Times New Roman"/>
              </w:rPr>
              <w:t>6</w:t>
            </w:r>
          </w:p>
        </w:tc>
        <w:tc>
          <w:tcPr>
            <w:tcW w:w="737" w:type="dxa"/>
          </w:tcPr>
          <w:p w:rsidR="00097245" w:rsidRPr="00097245" w:rsidRDefault="00097245">
            <w:pPr>
              <w:pStyle w:val="ConsPlusNormal"/>
              <w:jc w:val="center"/>
              <w:rPr>
                <w:rFonts w:ascii="Times New Roman" w:hAnsi="Times New Roman" w:cs="Times New Roman"/>
              </w:rPr>
            </w:pPr>
            <w:bookmarkStart w:id="81" w:name="P6564"/>
            <w:bookmarkEnd w:id="81"/>
            <w:r w:rsidRPr="00097245">
              <w:rPr>
                <w:rFonts w:ascii="Times New Roman" w:hAnsi="Times New Roman" w:cs="Times New Roman"/>
              </w:rPr>
              <w:t>7</w:t>
            </w:r>
          </w:p>
        </w:tc>
        <w:tc>
          <w:tcPr>
            <w:tcW w:w="85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8</w:t>
            </w:r>
          </w:p>
        </w:tc>
        <w:tc>
          <w:tcPr>
            <w:tcW w:w="1020"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9</w:t>
            </w:r>
          </w:p>
        </w:tc>
        <w:tc>
          <w:tcPr>
            <w:tcW w:w="567" w:type="dxa"/>
            <w:tcBorders>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10</w:t>
            </w:r>
          </w:p>
        </w:tc>
      </w:tr>
      <w:tr w:rsidR="00097245" w:rsidRPr="00097245">
        <w:tc>
          <w:tcPr>
            <w:tcW w:w="2098" w:type="dxa"/>
            <w:tcBorders>
              <w:left w:val="nil"/>
            </w:tcBorders>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1349"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2098" w:type="dxa"/>
            <w:tcBorders>
              <w:left w:val="nil"/>
            </w:tcBorders>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rPr>
                <w:rFonts w:ascii="Times New Roman" w:hAnsi="Times New Roman" w:cs="Times New Roman"/>
              </w:rPr>
            </w:pPr>
          </w:p>
        </w:tc>
        <w:tc>
          <w:tcPr>
            <w:tcW w:w="1349"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2098" w:type="dxa"/>
            <w:tcBorders>
              <w:left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Итого по бюджету:</w:t>
            </w:r>
          </w:p>
        </w:tc>
        <w:tc>
          <w:tcPr>
            <w:tcW w:w="794" w:type="dxa"/>
          </w:tcPr>
          <w:p w:rsidR="00097245" w:rsidRPr="00097245" w:rsidRDefault="00097245">
            <w:pPr>
              <w:pStyle w:val="ConsPlusNormal"/>
              <w:rPr>
                <w:rFonts w:ascii="Times New Roman" w:hAnsi="Times New Roman" w:cs="Times New Roman"/>
              </w:rPr>
            </w:pP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X</w:t>
            </w:r>
          </w:p>
        </w:tc>
        <w:tc>
          <w:tcPr>
            <w:tcW w:w="1349"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right w:val="nil"/>
            </w:tcBorders>
          </w:tcPr>
          <w:p w:rsidR="00097245" w:rsidRPr="00097245" w:rsidRDefault="00097245">
            <w:pPr>
              <w:pStyle w:val="ConsPlusNormal"/>
              <w:rPr>
                <w:rFonts w:ascii="Times New Roman" w:hAnsi="Times New Roman" w:cs="Times New Roman"/>
              </w:rPr>
            </w:pPr>
          </w:p>
        </w:tc>
      </w:tr>
      <w:tr w:rsidR="00097245" w:rsidRPr="00097245">
        <w:tc>
          <w:tcPr>
            <w:tcW w:w="2098" w:type="dxa"/>
            <w:tcBorders>
              <w:left w:val="nil"/>
              <w:bottom w:val="nil"/>
              <w:right w:val="nil"/>
            </w:tcBorders>
          </w:tcPr>
          <w:p w:rsidR="00097245" w:rsidRPr="00097245" w:rsidRDefault="00097245">
            <w:pPr>
              <w:pStyle w:val="ConsPlusNormal"/>
              <w:rPr>
                <w:rFonts w:ascii="Times New Roman" w:hAnsi="Times New Roman" w:cs="Times New Roman"/>
              </w:rPr>
            </w:pPr>
          </w:p>
        </w:tc>
        <w:tc>
          <w:tcPr>
            <w:tcW w:w="794" w:type="dxa"/>
            <w:tcBorders>
              <w:left w:val="nil"/>
              <w:bottom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Всего</w:t>
            </w:r>
          </w:p>
        </w:tc>
        <w:tc>
          <w:tcPr>
            <w:tcW w:w="907" w:type="dxa"/>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X</w:t>
            </w:r>
          </w:p>
        </w:tc>
        <w:tc>
          <w:tcPr>
            <w:tcW w:w="1349" w:type="dxa"/>
          </w:tcPr>
          <w:p w:rsidR="00097245" w:rsidRPr="00097245" w:rsidRDefault="00097245">
            <w:pPr>
              <w:pStyle w:val="ConsPlusNormal"/>
              <w:rPr>
                <w:rFonts w:ascii="Times New Roman" w:hAnsi="Times New Roman" w:cs="Times New Roman"/>
              </w:rPr>
            </w:pPr>
          </w:p>
        </w:tc>
        <w:tc>
          <w:tcPr>
            <w:tcW w:w="794" w:type="dxa"/>
          </w:tcPr>
          <w:p w:rsidR="00097245" w:rsidRPr="00097245" w:rsidRDefault="00097245">
            <w:pPr>
              <w:pStyle w:val="ConsPlusNormal"/>
              <w:rPr>
                <w:rFonts w:ascii="Times New Roman" w:hAnsi="Times New Roman" w:cs="Times New Roman"/>
              </w:rPr>
            </w:pPr>
          </w:p>
        </w:tc>
        <w:tc>
          <w:tcPr>
            <w:tcW w:w="1344" w:type="dxa"/>
          </w:tcPr>
          <w:p w:rsidR="00097245" w:rsidRPr="00097245" w:rsidRDefault="00097245">
            <w:pPr>
              <w:pStyle w:val="ConsPlusNormal"/>
              <w:rPr>
                <w:rFonts w:ascii="Times New Roman" w:hAnsi="Times New Roman" w:cs="Times New Roman"/>
              </w:rPr>
            </w:pPr>
          </w:p>
        </w:tc>
        <w:tc>
          <w:tcPr>
            <w:tcW w:w="737" w:type="dxa"/>
          </w:tcPr>
          <w:p w:rsidR="00097245" w:rsidRPr="00097245" w:rsidRDefault="00097245">
            <w:pPr>
              <w:pStyle w:val="ConsPlusNormal"/>
              <w:rPr>
                <w:rFonts w:ascii="Times New Roman" w:hAnsi="Times New Roman" w:cs="Times New Roman"/>
              </w:rPr>
            </w:pPr>
          </w:p>
        </w:tc>
        <w:tc>
          <w:tcPr>
            <w:tcW w:w="850" w:type="dxa"/>
          </w:tcPr>
          <w:p w:rsidR="00097245" w:rsidRPr="00097245" w:rsidRDefault="00097245">
            <w:pPr>
              <w:pStyle w:val="ConsPlusNormal"/>
              <w:rPr>
                <w:rFonts w:ascii="Times New Roman" w:hAnsi="Times New Roman" w:cs="Times New Roman"/>
              </w:rPr>
            </w:pPr>
          </w:p>
        </w:tc>
        <w:tc>
          <w:tcPr>
            <w:tcW w:w="1020" w:type="dxa"/>
          </w:tcPr>
          <w:p w:rsidR="00097245" w:rsidRPr="00097245" w:rsidRDefault="00097245">
            <w:pPr>
              <w:pStyle w:val="ConsPlusNormal"/>
              <w:rPr>
                <w:rFonts w:ascii="Times New Roman" w:hAnsi="Times New Roman" w:cs="Times New Roman"/>
              </w:rPr>
            </w:pPr>
          </w:p>
        </w:tc>
        <w:tc>
          <w:tcPr>
            <w:tcW w:w="567" w:type="dxa"/>
            <w:tcBorders>
              <w:bottom w:val="nil"/>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rPr>
          <w:rFonts w:ascii="Times New Roman" w:hAnsi="Times New Roman" w:cs="Times New Roman"/>
        </w:rPr>
        <w:sectPr w:rsidR="00097245" w:rsidRPr="00097245">
          <w:pgSz w:w="16838" w:h="11905" w:orient="landscape"/>
          <w:pgMar w:top="1701" w:right="1134" w:bottom="850" w:left="1134" w:header="0" w:footer="0" w:gutter="0"/>
          <w:cols w:space="720"/>
        </w:sectPr>
      </w:pPr>
    </w:p>
    <w:p w:rsidR="00097245" w:rsidRPr="00097245" w:rsidRDefault="00097245">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097245" w:rsidRPr="00097245">
        <w:tc>
          <w:tcPr>
            <w:tcW w:w="1814" w:type="dxa"/>
            <w:tcBorders>
              <w:top w:val="nil"/>
              <w:left w:val="nil"/>
              <w:bottom w:val="nil"/>
              <w:right w:val="nil"/>
            </w:tcBorders>
            <w:vAlign w:val="bottom"/>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Ответственный исполнитель</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644"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644"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247"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r>
      <w:tr w:rsidR="00097245" w:rsidRPr="00097245">
        <w:tc>
          <w:tcPr>
            <w:tcW w:w="181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644"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(должность)</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(подпись)</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644"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(расшифровка подписи)</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247" w:type="dxa"/>
            <w:tcBorders>
              <w:top w:val="single" w:sz="4" w:space="0" w:color="auto"/>
              <w:left w:val="nil"/>
              <w:bottom w:val="nil"/>
              <w:right w:val="nil"/>
            </w:tcBorders>
          </w:tcPr>
          <w:p w:rsidR="00097245" w:rsidRPr="00097245" w:rsidRDefault="00097245">
            <w:pPr>
              <w:pStyle w:val="ConsPlusNormal"/>
              <w:jc w:val="center"/>
              <w:rPr>
                <w:rFonts w:ascii="Times New Roman" w:hAnsi="Times New Roman" w:cs="Times New Roman"/>
              </w:rPr>
            </w:pPr>
            <w:r w:rsidRPr="00097245">
              <w:rPr>
                <w:rFonts w:ascii="Times New Roman" w:hAnsi="Times New Roman" w:cs="Times New Roman"/>
              </w:rPr>
              <w:t>(телефон)</w:t>
            </w:r>
          </w:p>
        </w:tc>
      </w:tr>
      <w:tr w:rsidR="00097245" w:rsidRPr="00097245">
        <w:tc>
          <w:tcPr>
            <w:tcW w:w="3798" w:type="dxa"/>
            <w:gridSpan w:val="3"/>
            <w:tcBorders>
              <w:top w:val="nil"/>
              <w:left w:val="nil"/>
              <w:bottom w:val="nil"/>
              <w:right w:val="nil"/>
            </w:tcBorders>
          </w:tcPr>
          <w:p w:rsidR="00097245" w:rsidRPr="00097245" w:rsidRDefault="00097245">
            <w:pPr>
              <w:pStyle w:val="ConsPlusNormal"/>
              <w:rPr>
                <w:rFonts w:ascii="Times New Roman" w:hAnsi="Times New Roman" w:cs="Times New Roman"/>
              </w:rPr>
            </w:pPr>
            <w:r w:rsidRPr="00097245">
              <w:rPr>
                <w:rFonts w:ascii="Times New Roman" w:hAnsi="Times New Roman" w:cs="Times New Roman"/>
              </w:rPr>
              <w:t>"__" _________ 20__ г.</w:t>
            </w: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361"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644"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340"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247"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097245" w:rsidRPr="00097245">
        <w:tc>
          <w:tcPr>
            <w:tcW w:w="6633"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99" w:type="dxa"/>
            <w:tcBorders>
              <w:top w:val="nil"/>
              <w:left w:val="nil"/>
              <w:bottom w:val="nil"/>
              <w:right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Номер страницы</w:t>
            </w:r>
          </w:p>
        </w:tc>
        <w:tc>
          <w:tcPr>
            <w:tcW w:w="539" w:type="dxa"/>
            <w:tcBorders>
              <w:top w:val="nil"/>
              <w:left w:val="nil"/>
              <w:bottom w:val="single" w:sz="4" w:space="0" w:color="auto"/>
              <w:right w:val="nil"/>
            </w:tcBorders>
          </w:tcPr>
          <w:p w:rsidR="00097245" w:rsidRPr="00097245" w:rsidRDefault="00097245">
            <w:pPr>
              <w:pStyle w:val="ConsPlusNormal"/>
              <w:rPr>
                <w:rFonts w:ascii="Times New Roman" w:hAnsi="Times New Roman" w:cs="Times New Roman"/>
              </w:rPr>
            </w:pPr>
          </w:p>
        </w:tc>
      </w:tr>
      <w:tr w:rsidR="00097245" w:rsidRPr="00097245">
        <w:tc>
          <w:tcPr>
            <w:tcW w:w="6633" w:type="dxa"/>
            <w:tcBorders>
              <w:top w:val="nil"/>
              <w:left w:val="nil"/>
              <w:bottom w:val="nil"/>
              <w:right w:val="nil"/>
            </w:tcBorders>
          </w:tcPr>
          <w:p w:rsidR="00097245" w:rsidRPr="00097245" w:rsidRDefault="00097245">
            <w:pPr>
              <w:pStyle w:val="ConsPlusNormal"/>
              <w:rPr>
                <w:rFonts w:ascii="Times New Roman" w:hAnsi="Times New Roman" w:cs="Times New Roman"/>
              </w:rPr>
            </w:pPr>
          </w:p>
        </w:tc>
        <w:tc>
          <w:tcPr>
            <w:tcW w:w="1899" w:type="dxa"/>
            <w:tcBorders>
              <w:top w:val="nil"/>
              <w:left w:val="nil"/>
              <w:bottom w:val="nil"/>
              <w:right w:val="nil"/>
            </w:tcBorders>
          </w:tcPr>
          <w:p w:rsidR="00097245" w:rsidRPr="00097245" w:rsidRDefault="00097245">
            <w:pPr>
              <w:pStyle w:val="ConsPlusNormal"/>
              <w:jc w:val="right"/>
              <w:rPr>
                <w:rFonts w:ascii="Times New Roman" w:hAnsi="Times New Roman" w:cs="Times New Roman"/>
              </w:rPr>
            </w:pPr>
            <w:r w:rsidRPr="00097245">
              <w:rPr>
                <w:rFonts w:ascii="Times New Roman" w:hAnsi="Times New Roman" w:cs="Times New Roman"/>
              </w:rPr>
              <w:t>Всего страниц</w:t>
            </w:r>
          </w:p>
        </w:tc>
        <w:tc>
          <w:tcPr>
            <w:tcW w:w="539" w:type="dxa"/>
            <w:tcBorders>
              <w:top w:val="single" w:sz="4" w:space="0" w:color="auto"/>
              <w:left w:val="nil"/>
              <w:bottom w:val="single" w:sz="4" w:space="0" w:color="auto"/>
              <w:right w:val="nil"/>
            </w:tcBorders>
          </w:tcPr>
          <w:p w:rsidR="00097245" w:rsidRPr="00097245" w:rsidRDefault="00097245">
            <w:pPr>
              <w:pStyle w:val="ConsPlusNormal"/>
              <w:rPr>
                <w:rFonts w:ascii="Times New Roman" w:hAnsi="Times New Roman" w:cs="Times New Roman"/>
              </w:rPr>
            </w:pPr>
          </w:p>
        </w:tc>
      </w:tr>
    </w:tbl>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jc w:val="both"/>
        <w:rPr>
          <w:rFonts w:ascii="Times New Roman" w:hAnsi="Times New Roman" w:cs="Times New Roman"/>
        </w:rPr>
      </w:pPr>
    </w:p>
    <w:p w:rsidR="00097245" w:rsidRPr="00097245" w:rsidRDefault="00097245">
      <w:pPr>
        <w:pStyle w:val="ConsPlusNormal"/>
        <w:pBdr>
          <w:top w:val="single" w:sz="6" w:space="0" w:color="auto"/>
        </w:pBdr>
        <w:spacing w:before="100" w:after="100"/>
        <w:jc w:val="both"/>
        <w:rPr>
          <w:rFonts w:ascii="Times New Roman" w:hAnsi="Times New Roman" w:cs="Times New Roman"/>
          <w:sz w:val="2"/>
          <w:szCs w:val="2"/>
        </w:rPr>
      </w:pPr>
    </w:p>
    <w:p w:rsidR="007E1016" w:rsidRPr="00097245" w:rsidRDefault="007E1016">
      <w:pPr>
        <w:rPr>
          <w:rFonts w:ascii="Times New Roman" w:hAnsi="Times New Roman" w:cs="Times New Roman"/>
        </w:rPr>
      </w:pPr>
    </w:p>
    <w:sectPr w:rsidR="007E1016" w:rsidRPr="00097245" w:rsidSect="00EB6EF4">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245"/>
    <w:rsid w:val="00097245"/>
    <w:rsid w:val="007E10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16F528-B47D-4654-B103-0C5036749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7245"/>
    <w:pPr>
      <w:widowControl w:val="0"/>
      <w:autoSpaceDE w:val="0"/>
      <w:autoSpaceDN w:val="0"/>
      <w:spacing w:after="0" w:line="240" w:lineRule="auto"/>
    </w:pPr>
    <w:rPr>
      <w:rFonts w:ascii="Calibri" w:eastAsia="Times New Roman" w:hAnsi="Calibri" w:cs="Calibri"/>
      <w:szCs w:val="20"/>
    </w:rPr>
  </w:style>
  <w:style w:type="paragraph" w:customStyle="1" w:styleId="ConsPlusNonformat">
    <w:name w:val="ConsPlusNonformat"/>
    <w:rsid w:val="00097245"/>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097245"/>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097245"/>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097245"/>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097245"/>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097245"/>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097245"/>
    <w:pPr>
      <w:widowControl w:val="0"/>
      <w:autoSpaceDE w:val="0"/>
      <w:autoSpaceDN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7B063563C9080250AEBCDD72C5C15F2B02093637FA3CB18CA529B3868116DC3B45AFFD6CA7394D972844F2149H6ECJ" TargetMode="External"/><Relationship Id="rId21" Type="http://schemas.openxmlformats.org/officeDocument/2006/relationships/hyperlink" Target="consultantplus://offline/ref=17B063563C9080250AEBCDD72C5C15F2B7259D6578A4CB18CA529B3868116DC3A65AA7DAC8708AD8729119700F3B5AF468E188DE00EB8BF2H1EBJ" TargetMode="External"/><Relationship Id="rId42" Type="http://schemas.openxmlformats.org/officeDocument/2006/relationships/hyperlink" Target="consultantplus://offline/ref=17B063563C9080250AEBCDD72C5C15F2B7299B6F7DA9CB18CA529B3868116DC3A65AA7DAC8708ADB739119700F3B5AF468E188DE00EB8BF2H1EBJ" TargetMode="External"/><Relationship Id="rId63" Type="http://schemas.openxmlformats.org/officeDocument/2006/relationships/hyperlink" Target="consultantplus://offline/ref=17B063563C9080250AEBCDD72C5C15F2B0209A6E7CA8CB18CA529B3868116DC3A65AA7DAC8778BDA779119700F3B5AF468E188DE00EB8BF2H1EBJ" TargetMode="External"/><Relationship Id="rId84" Type="http://schemas.openxmlformats.org/officeDocument/2006/relationships/hyperlink" Target="consultantplus://offline/ref=17B063563C9080250AEBCDD72C5C15F2B7299B6F7DA9CB18CA529B3868116DC3A65AA7DAC8708ADF769119700F3B5AF468E188DE00EB8BF2H1EBJ" TargetMode="External"/><Relationship Id="rId138" Type="http://schemas.openxmlformats.org/officeDocument/2006/relationships/hyperlink" Target="consultantplus://offline/ref=17B063563C9080250AEBCDD72C5C15F2B0209A607FA0CB18CA529B3868116DC3A65AA7DAC8708BDB709119700F3B5AF468E188DE00EB8BF2H1EBJ" TargetMode="External"/><Relationship Id="rId159" Type="http://schemas.openxmlformats.org/officeDocument/2006/relationships/hyperlink" Target="consultantplus://offline/ref=17B063563C9080250AEBCDD72C5C15F2B0209A607FA0CB18CA529B3868116DC3A65AA7DAC8708BDB709119700F3B5AF468E188DE00EB8BF2H1EBJ" TargetMode="External"/><Relationship Id="rId170" Type="http://schemas.openxmlformats.org/officeDocument/2006/relationships/hyperlink" Target="consultantplus://offline/ref=17B063563C9080250AEBCDD72C5C15F2B02093637FA3CB18CA529B3868116DC3B45AFFD6CA7394D972844F2149H6ECJ" TargetMode="External"/><Relationship Id="rId191" Type="http://schemas.openxmlformats.org/officeDocument/2006/relationships/hyperlink" Target="consultantplus://offline/ref=17B063563C9080250AEBCDD72C5C15F2B7299B6F7DA9CB18CA529B3868116DC3A65AA7DAC8708AD0789119700F3B5AF468E188DE00EB8BF2H1EBJ" TargetMode="External"/><Relationship Id="rId205" Type="http://schemas.openxmlformats.org/officeDocument/2006/relationships/hyperlink" Target="consultantplus://offline/ref=17B063563C9080250AEBCDD72C5C15F2B524936E7BA1CB18CA529B3868116DC3B45AFFD6CA7394D972844F2149H6ECJ" TargetMode="External"/><Relationship Id="rId226" Type="http://schemas.openxmlformats.org/officeDocument/2006/relationships/hyperlink" Target="consultantplus://offline/ref=17B063563C9080250AEBCDD72C5C15F2B02093647EA5CB18CA529B3868116DC3B45AFFD6CA7394D972844F2149H6ECJ" TargetMode="External"/><Relationship Id="rId247" Type="http://schemas.openxmlformats.org/officeDocument/2006/relationships/hyperlink" Target="consultantplus://offline/ref=17B063563C9080250AEBCDD72C5C15F2B7299B6F7DA9CB18CA529B3868116DC3A65AA7DAC8708BD9799119700F3B5AF468E188DE00EB8BF2H1EBJ" TargetMode="External"/><Relationship Id="rId107" Type="http://schemas.openxmlformats.org/officeDocument/2006/relationships/hyperlink" Target="consultantplus://offline/ref=17B063563C9080250AEBCDD72C5C15F2B0209A607FA0CB18CA529B3868116DC3A65AA7DAC8708BD9749119700F3B5AF468E188DE00EB8BF2H1EBJ" TargetMode="External"/><Relationship Id="rId268" Type="http://schemas.openxmlformats.org/officeDocument/2006/relationships/theme" Target="theme/theme1.xml"/><Relationship Id="rId11" Type="http://schemas.openxmlformats.org/officeDocument/2006/relationships/hyperlink" Target="consultantplus://offline/ref=17B063563C9080250AEBCDD72C5C15F2B7299B6F7DA9CB18CA529B3868116DC3A65AA7DAC8708AD8719119700F3B5AF468E188DE00EB8BF2H1EBJ" TargetMode="External"/><Relationship Id="rId32" Type="http://schemas.openxmlformats.org/officeDocument/2006/relationships/hyperlink" Target="consultantplus://offline/ref=17B063563C9080250AEBCDD72C5C15F2B0219B617AA2CB18CA529B3868116DC3A65AA7D9CE718AD225CB0974466C54E86BFC96DF1EEBH8E9J" TargetMode="External"/><Relationship Id="rId53" Type="http://schemas.openxmlformats.org/officeDocument/2006/relationships/hyperlink" Target="consultantplus://offline/ref=17B063563C9080250AEBCDD72C5C15F2B7299B6F7DA9CB18CA529B3868116DC3A65AA7DAC8708ADA749119700F3B5AF468E188DE00EB8BF2H1EBJ" TargetMode="External"/><Relationship Id="rId74" Type="http://schemas.openxmlformats.org/officeDocument/2006/relationships/hyperlink" Target="consultantplus://offline/ref=17B063563C9080250AEBCDD72C5C15F2B0219B617AA2CB18CA529B3868116DC3A65AA7DDC97982D225CB0974466C54E86BFC96DF1EEBH8E9J" TargetMode="External"/><Relationship Id="rId128" Type="http://schemas.openxmlformats.org/officeDocument/2006/relationships/hyperlink" Target="consultantplus://offline/ref=17B063563C9080250AEBCDD72C5C15F2B72998627BA1CB18CA529B3868116DC3B45AFFD6CA7394D972844F2149H6ECJ" TargetMode="External"/><Relationship Id="rId149" Type="http://schemas.openxmlformats.org/officeDocument/2006/relationships/hyperlink" Target="consultantplus://offline/ref=17B063563C9080250AEBCDD72C5C15F2B02093637FA3CB18CA529B3868116DC3B45AFFD6CA7394D972844F2149H6ECJ" TargetMode="External"/><Relationship Id="rId5" Type="http://schemas.openxmlformats.org/officeDocument/2006/relationships/hyperlink" Target="consultantplus://offline/ref=17B063563C9080250AEBCDD72C5C15F2B0209A607FA0CB18CA529B3868116DC3A65AA7DAC8708BD9759119700F3B5AF468E188DE00EB8BF2H1EBJ" TargetMode="External"/><Relationship Id="rId95" Type="http://schemas.openxmlformats.org/officeDocument/2006/relationships/hyperlink" Target="consultantplus://offline/ref=17B063563C9080250AEBCDD72C5C15F2B7279D607FA8CB18CA529B3868116DC3A65AA7DAC87189DF729119700F3B5AF468E188DE00EB8BF2H1EBJ" TargetMode="External"/><Relationship Id="rId160" Type="http://schemas.openxmlformats.org/officeDocument/2006/relationships/hyperlink" Target="consultantplus://offline/ref=17B063563C9080250AEBCDD72C5C15F2B0209A607FA0CB18CA529B3868116DC3A65AA7DAC8708BDB709119700F3B5AF468E188DE00EB8BF2H1EBJ" TargetMode="External"/><Relationship Id="rId181" Type="http://schemas.openxmlformats.org/officeDocument/2006/relationships/hyperlink" Target="consultantplus://offline/ref=17B063563C9080250AEBCDD72C5C15F2B0209A607FA0CB18CA529B3868116DC3A65AA7DAC8708BDB709119700F3B5AF468E188DE00EB8BF2H1EBJ" TargetMode="External"/><Relationship Id="rId216" Type="http://schemas.openxmlformats.org/officeDocument/2006/relationships/hyperlink" Target="consultantplus://offline/ref=17B063563C9080250AEBCDD72C5C15F2B02093637FA3CB18CA529B3868116DC3A65AA7DAC87183D8779119700F3B5AF468E188DE00EB8BF2H1EBJ" TargetMode="External"/><Relationship Id="rId237" Type="http://schemas.openxmlformats.org/officeDocument/2006/relationships/hyperlink" Target="consultantplus://offline/ref=17B063563C9080250AEBCDD72C5C15F2B0209A607FA0CB18CA529B3868116DC3A65AA7DAC8708BDB709119700F3B5AF468E188DE00EB8BF2H1EBJ" TargetMode="External"/><Relationship Id="rId258" Type="http://schemas.openxmlformats.org/officeDocument/2006/relationships/hyperlink" Target="consultantplus://offline/ref=17B063563C9080250AEBCDD72C5C15F2B02093647EA5CB18CA529B3868116DC3B45AFFD6CA7394D972844F2149H6ECJ" TargetMode="External"/><Relationship Id="rId22" Type="http://schemas.openxmlformats.org/officeDocument/2006/relationships/hyperlink" Target="consultantplus://offline/ref=17B063563C9080250AEBCDD72C5C15F2B0209A6E7CA8CB18CA529B3868116DC3A65AA7DECE7BDE8835CF4023487057F575FD88DFH1ECJ" TargetMode="External"/><Relationship Id="rId43" Type="http://schemas.openxmlformats.org/officeDocument/2006/relationships/hyperlink" Target="consultantplus://offline/ref=17B063563C9080250AEBCDD72C5C15F2B7299B6F7DA9CB18CA529B3868116DC3A65AA7DAC8708ADB759119700F3B5AF468E188DE00EB8BF2H1EBJ" TargetMode="External"/><Relationship Id="rId64" Type="http://schemas.openxmlformats.org/officeDocument/2006/relationships/hyperlink" Target="consultantplus://offline/ref=17B063563C9080250AEBCDD72C5C15F2B0209A6E7CA8CB18CA529B3868116DC3A65AA7DAC87788DB709119700F3B5AF468E188DE00EB8BF2H1EBJ" TargetMode="External"/><Relationship Id="rId118" Type="http://schemas.openxmlformats.org/officeDocument/2006/relationships/hyperlink" Target="consultantplus://offline/ref=17B063563C9080250AEBCDD72C5C15F2B02093637FA3CB18CA529B3868116DC3B45AFFD6CA7394D972844F2149H6ECJ" TargetMode="External"/><Relationship Id="rId139" Type="http://schemas.openxmlformats.org/officeDocument/2006/relationships/hyperlink" Target="consultantplus://offline/ref=17B063563C9080250AEBCDD72C5C15F2B7299B6F7DA9CB18CA529B3868116DC3A65AA7DAC8708AD0769119700F3B5AF468E188DE00EB8BF2H1EBJ" TargetMode="External"/><Relationship Id="rId85" Type="http://schemas.openxmlformats.org/officeDocument/2006/relationships/hyperlink" Target="consultantplus://offline/ref=17B063563C9080250AEBCDD72C5C15F2B7299B6F7DA9CB18CA529B3868116DC3A65AA7DAC8708ADF799119700F3B5AF468E188DE00EB8BF2H1EBJ" TargetMode="External"/><Relationship Id="rId150" Type="http://schemas.openxmlformats.org/officeDocument/2006/relationships/hyperlink" Target="consultantplus://offline/ref=17B063563C9080250AEBCDD72C5C15F2B02093637FA3CB18CA529B3868116DC3B45AFFD6CA7394D972844F2149H6ECJ" TargetMode="External"/><Relationship Id="rId171" Type="http://schemas.openxmlformats.org/officeDocument/2006/relationships/hyperlink" Target="consultantplus://offline/ref=17B063563C9080250AEBCDD72C5C15F2B0219A647AA6CB18CA529B3868116DC3B45AFFD6CA7394D972844F2149H6ECJ" TargetMode="External"/><Relationship Id="rId192" Type="http://schemas.openxmlformats.org/officeDocument/2006/relationships/hyperlink" Target="consultantplus://offline/ref=17B063563C9080250AEBCDD72C5C15F2B0209A607FA0CB18CA529B3868116DC3A65AA7DAC8708BDB709119700F3B5AF468E188DE00EB8BF2H1EBJ" TargetMode="External"/><Relationship Id="rId206" Type="http://schemas.openxmlformats.org/officeDocument/2006/relationships/hyperlink" Target="consultantplus://offline/ref=17B063563C9080250AEBCDD72C5C15F2B02093637FA3CB18CA529B3868116DC3A65AA7DAC87183D8779119700F3B5AF468E188DE00EB8BF2H1EBJ" TargetMode="External"/><Relationship Id="rId227" Type="http://schemas.openxmlformats.org/officeDocument/2006/relationships/hyperlink" Target="consultantplus://offline/ref=17B063563C9080250AEBCDD72C5C15F2B524936E7BA1CB18CA529B3868116DC3B45AFFD6CA7394D972844F2149H6ECJ" TargetMode="External"/><Relationship Id="rId248" Type="http://schemas.openxmlformats.org/officeDocument/2006/relationships/hyperlink" Target="consultantplus://offline/ref=17B063563C9080250AEBCDD72C5C15F2B02093637FA3CB18CA529B3868116DC3B45AFFD6CA7394D972844F2149H6ECJ" TargetMode="External"/><Relationship Id="rId12" Type="http://schemas.openxmlformats.org/officeDocument/2006/relationships/hyperlink" Target="consultantplus://offline/ref=17B063563C9080250AEBCDD72C5C15F2B0209A607FA0CB18CA529B3868116DC3A65AA7DAC8708BD9759119700F3B5AF468E188DE00EB8BF2H1EBJ" TargetMode="External"/><Relationship Id="rId33" Type="http://schemas.openxmlformats.org/officeDocument/2006/relationships/hyperlink" Target="consultantplus://offline/ref=17B063563C9080250AEBCDD72C5C15F2B0219B617AA2CB18CA529B3868116DC3A65AA7DACA708DD225CB0974466C54E86BFC96DF1EEBH8E9J" TargetMode="External"/><Relationship Id="rId108" Type="http://schemas.openxmlformats.org/officeDocument/2006/relationships/hyperlink" Target="consultantplus://offline/ref=17B063563C9080250AEBCDD72C5C15F2B7259D6578A4CB18CA529B3868116DC3A65AA7DAC87082DE799119700F3B5AF468E188DE00EB8BF2H1EBJ" TargetMode="External"/><Relationship Id="rId129" Type="http://schemas.openxmlformats.org/officeDocument/2006/relationships/hyperlink" Target="consultantplus://offline/ref=17B063563C9080250AEBCDD72C5C15F2B724996472A1CB18CA529B3868116DC3B45AFFD6CA7394D972844F2149H6ECJ" TargetMode="External"/><Relationship Id="rId54" Type="http://schemas.openxmlformats.org/officeDocument/2006/relationships/hyperlink" Target="consultantplus://offline/ref=17B063563C9080250AEBCDD72C5C15F2B7299B6F7DA9CB18CA529B3868116DC3A65AA7DAC8708ADA779119700F3B5AF468E188DE00EB8BF2H1EBJ" TargetMode="External"/><Relationship Id="rId75" Type="http://schemas.openxmlformats.org/officeDocument/2006/relationships/hyperlink" Target="consultantplus://offline/ref=17B063563C9080250AEBCDD72C5C15F2B7299B6F7DA9CB18CA529B3868116DC3A65AA7DAC8708ADC759119700F3B5AF468E188DE00EB8BF2H1EBJ" TargetMode="External"/><Relationship Id="rId96" Type="http://schemas.openxmlformats.org/officeDocument/2006/relationships/hyperlink" Target="consultantplus://offline/ref=17B063563C9080250AEBCDD72C5C15F2B7299B6F7DA9CB18CA529B3868116DC3A65AA7DAC8708ADE759119700F3B5AF468E188DE00EB8BF2H1EBJ" TargetMode="External"/><Relationship Id="rId140" Type="http://schemas.openxmlformats.org/officeDocument/2006/relationships/hyperlink" Target="consultantplus://offline/ref=17B063563C9080250AEBCDD72C5C15F2B524936E7BA1CB18CA529B3868116DC3B45AFFD6CA7394D972844F2149H6ECJ" TargetMode="External"/><Relationship Id="rId161" Type="http://schemas.openxmlformats.org/officeDocument/2006/relationships/hyperlink" Target="consultantplus://offline/ref=17B063563C9080250AEBCDD72C5C15F2B0209A607FA0CB18CA529B3868116DC3A65AA7DAC8708BDB709119700F3B5AF468E188DE00EB8BF2H1EBJ" TargetMode="External"/><Relationship Id="rId182" Type="http://schemas.openxmlformats.org/officeDocument/2006/relationships/hyperlink" Target="consultantplus://offline/ref=17B063563C9080250AEBCDD72C5C15F2B0209A607FA0CB18CA529B3868116DC3A65AA7DAC8708BDB709119700F3B5AF468E188DE00EB8BF2H1EBJ" TargetMode="External"/><Relationship Id="rId217" Type="http://schemas.openxmlformats.org/officeDocument/2006/relationships/hyperlink" Target="consultantplus://offline/ref=17B063563C9080250AEBCDD72C5C15F2B02093637FA3CB18CA529B3868116DC3A65AA7DAC87183D8779119700F3B5AF468E188DE00EB8BF2H1EBJ" TargetMode="External"/><Relationship Id="rId6" Type="http://schemas.openxmlformats.org/officeDocument/2006/relationships/hyperlink" Target="consultantplus://offline/ref=17B063563C9080250AEBCDD72C5C15F2B0219B617AA2CB18CA529B3868116DC3A65AA7DEC1788CD225CB0974466C54E86BFC96DF1EEBH8E9J" TargetMode="External"/><Relationship Id="rId238" Type="http://schemas.openxmlformats.org/officeDocument/2006/relationships/hyperlink" Target="consultantplus://offline/ref=17B063563C9080250AEBCDD72C5C15F2B0209A607FA0CB18CA529B3868116DC3A65AA7DAC8708BDB709119700F3B5AF468E188DE00EB8BF2H1EBJ" TargetMode="External"/><Relationship Id="rId259" Type="http://schemas.openxmlformats.org/officeDocument/2006/relationships/hyperlink" Target="consultantplus://offline/ref=17B063563C9080250AEBCDD72C5C15F2B524936E7BA1CB18CA529B3868116DC3B45AFFD6CA7394D972844F2149H6ECJ" TargetMode="External"/><Relationship Id="rId23" Type="http://schemas.openxmlformats.org/officeDocument/2006/relationships/hyperlink" Target="consultantplus://offline/ref=17B063563C9080250AEBCDD72C5C15F2B0209A6E7CA8CB18CA529B3868116DC3A65AA7DECE7BDE8835CF4023487057F575FD88DFH1ECJ" TargetMode="External"/><Relationship Id="rId28" Type="http://schemas.openxmlformats.org/officeDocument/2006/relationships/hyperlink" Target="consultantplus://offline/ref=17B063563C9080250AEBCDD72C5C15F2B7219F6772A3CB18CA529B3868116DC3B45AFFD6CA7394D972844F2149H6ECJ" TargetMode="External"/><Relationship Id="rId49" Type="http://schemas.openxmlformats.org/officeDocument/2006/relationships/hyperlink" Target="consultantplus://offline/ref=17B063563C9080250AEBCDD72C5C15F2B7299B6F7DA9CB18CA529B3868116DC3A65AA7DAC8708ADB789119700F3B5AF468E188DE00EB8BF2H1EBJ" TargetMode="External"/><Relationship Id="rId114" Type="http://schemas.openxmlformats.org/officeDocument/2006/relationships/hyperlink" Target="consultantplus://offline/ref=17B063563C9080250AEBCDD72C5C15F2B0209A607FA0CB18CA529B3868116DC3A65AA7DAC8708BDB709119700F3B5AF468E188DE00EB8BF2H1EBJ" TargetMode="External"/><Relationship Id="rId119" Type="http://schemas.openxmlformats.org/officeDocument/2006/relationships/hyperlink" Target="consultantplus://offline/ref=17B063563C9080250AEBCDD72C5C15F2B0219A647AA6CB18CA529B3868116DC3B45AFFD6CA7394D972844F2149H6ECJ" TargetMode="External"/><Relationship Id="rId44" Type="http://schemas.openxmlformats.org/officeDocument/2006/relationships/hyperlink" Target="consultantplus://offline/ref=17B063563C9080250AEBCDD72C5C15F2B0219B617AA2CB18CA529B3868116DC3A65AA7D9C8768AD225CB0974466C54E86BFC96DF1EEBH8E9J" TargetMode="External"/><Relationship Id="rId60" Type="http://schemas.openxmlformats.org/officeDocument/2006/relationships/hyperlink" Target="consultantplus://offline/ref=17B063563C9080250AEBCDD72C5C15F2B0209A6E7CA8CB18CA529B3868116DC3A65AA7D9CD7388D225CB0974466C54E86BFC96DF1EEBH8E9J" TargetMode="External"/><Relationship Id="rId65" Type="http://schemas.openxmlformats.org/officeDocument/2006/relationships/hyperlink" Target="consultantplus://offline/ref=17B063563C9080250AEBCDD72C5C15F2B0209A6E7CA8CB18CA529B3868116DC3A65AA7DAC87788D0759119700F3B5AF468E188DE00EB8BF2H1EBJ" TargetMode="External"/><Relationship Id="rId81" Type="http://schemas.openxmlformats.org/officeDocument/2006/relationships/hyperlink" Target="consultantplus://offline/ref=17B063563C9080250AEBCDD72C5C15F2B7299B6F7DA9CB18CA529B3868116DC3A65AA7DAC8708ADF759119700F3B5AF468E188DE00EB8BF2H1EBJ" TargetMode="External"/><Relationship Id="rId86" Type="http://schemas.openxmlformats.org/officeDocument/2006/relationships/hyperlink" Target="consultantplus://offline/ref=17B063563C9080250AEBCDD72C5C15F2B0219B677DA8CB18CA529B3868116DC3A65AA7DAC87088DF799119700F3B5AF468E188DE00EB8BF2H1EBJ" TargetMode="External"/><Relationship Id="rId130" Type="http://schemas.openxmlformats.org/officeDocument/2006/relationships/hyperlink" Target="consultantplus://offline/ref=17B063563C9080250AEBCDD72C5C15F2B7219F6772A3CB18CA529B3868116DC3B45AFFD6CA7394D972844F2149H6ECJ" TargetMode="External"/><Relationship Id="rId135" Type="http://schemas.openxmlformats.org/officeDocument/2006/relationships/hyperlink" Target="consultantplus://offline/ref=17B063563C9080250AEBCDD72C5C15F2B0209A607FA0CB18CA529B3868116DC3A65AA7DAC8708BDB709119700F3B5AF468E188DE00EB8BF2H1EBJ" TargetMode="External"/><Relationship Id="rId151" Type="http://schemas.openxmlformats.org/officeDocument/2006/relationships/hyperlink" Target="consultantplus://offline/ref=17B063563C9080250AEBCDD72C5C15F2B0219A647AA6CB18CA529B3868116DC3B45AFFD6CA7394D972844F2149H6ECJ" TargetMode="External"/><Relationship Id="rId156" Type="http://schemas.openxmlformats.org/officeDocument/2006/relationships/hyperlink" Target="consultantplus://offline/ref=17B063563C9080250AEBCDD72C5C15F2B524936E7BA1CB18CA529B3868116DC3B45AFFD6CA7394D972844F2149H6ECJ" TargetMode="External"/><Relationship Id="rId177" Type="http://schemas.openxmlformats.org/officeDocument/2006/relationships/hyperlink" Target="consultantplus://offline/ref=17B063563C9080250AEBCDD72C5C15F2B0209A607FA0CB18CA529B3868116DC3A65AA7DAC8708BDB709119700F3B5AF468E188DE00EB8BF2H1EBJ" TargetMode="External"/><Relationship Id="rId198" Type="http://schemas.openxmlformats.org/officeDocument/2006/relationships/hyperlink" Target="consultantplus://offline/ref=17B063563C9080250AEBCDD72C5C15F2B524936E7BA1CB18CA529B3868116DC3B45AFFD6CA7394D972844F2149H6ECJ" TargetMode="External"/><Relationship Id="rId172" Type="http://schemas.openxmlformats.org/officeDocument/2006/relationships/hyperlink" Target="consultantplus://offline/ref=17B063563C9080250AEBCDD72C5C15F2B7289F6378A2CB18CA529B3868116DC3B45AFFD6CA7394D972844F2149H6ECJ" TargetMode="External"/><Relationship Id="rId193" Type="http://schemas.openxmlformats.org/officeDocument/2006/relationships/hyperlink" Target="consultantplus://offline/ref=17B063563C9080250AEBCDD72C5C15F2B524936E7BA1CB18CA529B3868116DC3B45AFFD6CA7394D972844F2149H6ECJ" TargetMode="External"/><Relationship Id="rId202" Type="http://schemas.openxmlformats.org/officeDocument/2006/relationships/hyperlink" Target="consultantplus://offline/ref=17B063563C9080250AEBCDD72C5C15F2B7299B6F7DA9CB18CA529B3868116DC3A65AA7DAC8708BD9709119700F3B5AF468E188DE00EB8BF2H1EBJ" TargetMode="External"/><Relationship Id="rId207" Type="http://schemas.openxmlformats.org/officeDocument/2006/relationships/hyperlink" Target="consultantplus://offline/ref=17B063563C9080250AEBCDD72C5C15F2B524936E7BA1CB18CA529B3868116DC3B45AFFD6CA7394D972844F2149H6ECJ" TargetMode="External"/><Relationship Id="rId223" Type="http://schemas.openxmlformats.org/officeDocument/2006/relationships/hyperlink" Target="consultantplus://offline/ref=17B063563C9080250AEBCDD72C5C15F2B524936E7BA1CB18CA529B3868116DC3B45AFFD6CA7394D972844F2149H6ECJ" TargetMode="External"/><Relationship Id="rId228" Type="http://schemas.openxmlformats.org/officeDocument/2006/relationships/hyperlink" Target="consultantplus://offline/ref=17B063563C9080250AEBCDD72C5C15F2B7299B6F7DA9CB18CA529B3868116DC3A65AA7DAC8708BD9729119700F3B5AF468E188DE00EB8BF2H1EBJ" TargetMode="External"/><Relationship Id="rId244" Type="http://schemas.openxmlformats.org/officeDocument/2006/relationships/hyperlink" Target="consultantplus://offline/ref=17B063563C9080250AEBCDD72C5C15F2B723926172A9CB18CA529B3868116DC3B45AFFD6CA7394D972844F2149H6ECJ" TargetMode="External"/><Relationship Id="rId249" Type="http://schemas.openxmlformats.org/officeDocument/2006/relationships/hyperlink" Target="consultantplus://offline/ref=17B063563C9080250AEBCDD72C5C15F2B02093637FA3CB18CA529B3868116DC3A65AA7DAC87183D8779119700F3B5AF468E188DE00EB8BF2H1EBJ" TargetMode="External"/><Relationship Id="rId13" Type="http://schemas.openxmlformats.org/officeDocument/2006/relationships/hyperlink" Target="consultantplus://offline/ref=17B063563C9080250AEBCDD72C5C15F2B0219B617AA2CB18CA529B3868116DC3A65AA7DDC9788FD225CB0974466C54E86BFC96DF1EEBH8E9J" TargetMode="External"/><Relationship Id="rId18" Type="http://schemas.openxmlformats.org/officeDocument/2006/relationships/hyperlink" Target="consultantplus://offline/ref=17B063563C9080250AEBCDD72C5C15F2B7259D6578A4CB18CA529B3868116DC3A65AA7DAC8708AD8729119700F3B5AF468E188DE00EB8BF2H1EBJ" TargetMode="External"/><Relationship Id="rId39" Type="http://schemas.openxmlformats.org/officeDocument/2006/relationships/hyperlink" Target="consultantplus://offline/ref=17B063563C9080250AEBCDD72C5C15F2B7299B6F7DA9CB18CA529B3868116DC3A65AA7DAC8708AD8789119700F3B5AF468E188DE00EB8BF2H1EBJ" TargetMode="External"/><Relationship Id="rId109" Type="http://schemas.openxmlformats.org/officeDocument/2006/relationships/hyperlink" Target="consultantplus://offline/ref=17B063563C9080250AEBCDD72C5C15F2B0209A607FA0CB18CA529B3868116DC3A65AA7DAC8708BD8739119700F3B5AF468E188DE00EB8BF2H1EBJ" TargetMode="External"/><Relationship Id="rId260" Type="http://schemas.openxmlformats.org/officeDocument/2006/relationships/hyperlink" Target="consultantplus://offline/ref=17B063563C9080250AEBCDD72C5C15F2B7299B6F7DA9CB18CA529B3868116DC3A65AA7DAC8708BD9789119700F3B5AF468E188DE00EB8BF2H1EBJ" TargetMode="External"/><Relationship Id="rId265" Type="http://schemas.openxmlformats.org/officeDocument/2006/relationships/hyperlink" Target="consultantplus://offline/ref=17B063563C9080250AEBCDD72C5C15F2B524936E7BA1CB18CA529B3868116DC3B45AFFD6CA7394D972844F2149H6ECJ" TargetMode="External"/><Relationship Id="rId34" Type="http://schemas.openxmlformats.org/officeDocument/2006/relationships/hyperlink" Target="consultantplus://offline/ref=17B063563C9080250AEBCDD72C5C15F2B0219B617AA2CB18CA529B3868116DC3A65AA7D9CC7282D225CB0974466C54E86BFC96DF1EEBH8E9J" TargetMode="External"/><Relationship Id="rId50" Type="http://schemas.openxmlformats.org/officeDocument/2006/relationships/hyperlink" Target="consultantplus://offline/ref=17B063563C9080250AEBCDD72C5C15F2B0219B617AA2CB18CA529B3868116DC3B45AFFD6CA7394D972844F2149H6ECJ" TargetMode="External"/><Relationship Id="rId55" Type="http://schemas.openxmlformats.org/officeDocument/2006/relationships/hyperlink" Target="consultantplus://offline/ref=17B063563C9080250AEBCDD72C5C15F2B7299B6F7DA9CB18CA529B3868116DC3A65AA7DAC8708ADA769119700F3B5AF468E188DE00EB8BF2H1EBJ" TargetMode="External"/><Relationship Id="rId76" Type="http://schemas.openxmlformats.org/officeDocument/2006/relationships/hyperlink" Target="consultantplus://offline/ref=17B063563C9080250AEBCDD72C5C15F2B7299B6F7DA9CB18CA529B3868116DC3A65AA7DAC8708ADC749119700F3B5AF468E188DE00EB8BF2H1EBJ" TargetMode="External"/><Relationship Id="rId97" Type="http://schemas.openxmlformats.org/officeDocument/2006/relationships/hyperlink" Target="consultantplus://offline/ref=17B063563C9080250AEBCDD72C5C15F2B7299B6F7DA9CB18CA529B3868116DC3A65AA7DAC8708ADE779119700F3B5AF468E188DE00EB8BF2H1EBJ" TargetMode="External"/><Relationship Id="rId104" Type="http://schemas.openxmlformats.org/officeDocument/2006/relationships/hyperlink" Target="consultantplus://offline/ref=17B063563C9080250AEBCDD72C5C15F2B0209A607FA0CB18CA529B3868116DC3A65AA7DAC8708BD9749119700F3B5AF468E188DE00EB8BF2H1EBJ" TargetMode="External"/><Relationship Id="rId120" Type="http://schemas.openxmlformats.org/officeDocument/2006/relationships/hyperlink" Target="consultantplus://offline/ref=17B063563C9080250AEBCDD72C5C15F2B7289F6378A2CB18CA529B3868116DC3B45AFFD6CA7394D972844F2149H6ECJ" TargetMode="External"/><Relationship Id="rId125" Type="http://schemas.openxmlformats.org/officeDocument/2006/relationships/hyperlink" Target="consultantplus://offline/ref=17B063563C9080250AEBCDD72C5C15F2B0209A607FA0CB18CA529B3868116DC3A65AA7DAC8708BDB709119700F3B5AF468E188DE00EB8BF2H1EBJ" TargetMode="External"/><Relationship Id="rId141" Type="http://schemas.openxmlformats.org/officeDocument/2006/relationships/hyperlink" Target="consultantplus://offline/ref=17B063563C9080250AEBCDD72C5C15F2B524936E7BA1CB18CA529B3868116DC3B45AFFD6CA7394D972844F2149H6ECJ" TargetMode="External"/><Relationship Id="rId146" Type="http://schemas.openxmlformats.org/officeDocument/2006/relationships/hyperlink" Target="consultantplus://offline/ref=17B063563C9080250AEBCDD72C5C15F2B0209A607FA0CB18CA529B3868116DC3A65AA7DAC8708BDB709119700F3B5AF468E188DE00EB8BF2H1EBJ" TargetMode="External"/><Relationship Id="rId167" Type="http://schemas.openxmlformats.org/officeDocument/2006/relationships/hyperlink" Target="consultantplus://offline/ref=17B063563C9080250AEBCDD72C5C15F2B02093647EA5CB18CA529B3868116DC3B45AFFD6CA7394D972844F2149H6ECJ" TargetMode="External"/><Relationship Id="rId188" Type="http://schemas.openxmlformats.org/officeDocument/2006/relationships/hyperlink" Target="consultantplus://offline/ref=17B063563C9080250AEBCDD72C5C15F2B7299B6F7DA9CB18CA529B3868116DC3A65AA7DAC8708AD0789119700F3B5AF468E188DE00EB8BF2H1EBJ" TargetMode="External"/><Relationship Id="rId7" Type="http://schemas.openxmlformats.org/officeDocument/2006/relationships/hyperlink" Target="consultantplus://offline/ref=17B063563C9080250AEBCDD72C5C15F2B7219F6772A3CB18CA529B3868116DC3A65AA7DAC87088D8709119700F3B5AF468E188DE00EB8BF2H1EBJ" TargetMode="External"/><Relationship Id="rId71" Type="http://schemas.openxmlformats.org/officeDocument/2006/relationships/hyperlink" Target="consultantplus://offline/ref=17B063563C9080250AEBCDD72C5C15F2B7299B6F7DA9CB18CA529B3868116DC3A65AA7DAC8708ADD769119700F3B5AF468E188DE00EB8BF2H1EBJ" TargetMode="External"/><Relationship Id="rId92" Type="http://schemas.openxmlformats.org/officeDocument/2006/relationships/hyperlink" Target="consultantplus://offline/ref=17B063563C9080250AEBCDD72C5C15F2B0219B617AA2CB18CA529B3868116DC3A65AA7DFCD7182D225CB0974466C54E86BFC96DF1EEBH8E9J" TargetMode="External"/><Relationship Id="rId162" Type="http://schemas.openxmlformats.org/officeDocument/2006/relationships/hyperlink" Target="consultantplus://offline/ref=17B063563C9080250AEBCDD72C5C15F2B0209A607FA0CB18CA529B3868116DC3A65AA7DAC8708BDB709119700F3B5AF468E188DE00EB8BF2H1EBJ" TargetMode="External"/><Relationship Id="rId183" Type="http://schemas.openxmlformats.org/officeDocument/2006/relationships/hyperlink" Target="consultantplus://offline/ref=17B063563C9080250AEBCDD72C5C15F2B0209A607FA0CB18CA529B3868116DC3A65AA7DAC8708BDB709119700F3B5AF468E188DE00EB8BF2H1EBJ" TargetMode="External"/><Relationship Id="rId213" Type="http://schemas.openxmlformats.org/officeDocument/2006/relationships/hyperlink" Target="consultantplus://offline/ref=17B063563C9080250AEBCDD72C5C15F2B524936E7BA1CB18CA529B3868116DC3B45AFFD6CA7394D972844F2149H6ECJ" TargetMode="External"/><Relationship Id="rId218" Type="http://schemas.openxmlformats.org/officeDocument/2006/relationships/hyperlink" Target="consultantplus://offline/ref=17B063563C9080250AEBCDD72C5C15F2B02093637FA3CB18CA529B3868116DC3A65AA7DAC87183D8779119700F3B5AF468E188DE00EB8BF2H1EBJ" TargetMode="External"/><Relationship Id="rId234" Type="http://schemas.openxmlformats.org/officeDocument/2006/relationships/hyperlink" Target="consultantplus://offline/ref=17B063563C9080250AEBCDD72C5C15F2B02093647EA5CB18CA529B3868116DC3B45AFFD6CA7394D972844F2149H6ECJ" TargetMode="External"/><Relationship Id="rId239" Type="http://schemas.openxmlformats.org/officeDocument/2006/relationships/hyperlink" Target="consultantplus://offline/ref=17B063563C9080250AEBCDD72C5C15F2B0209A607FA0CB18CA529B3868116DC3A65AA7DAC8708BDB709119700F3B5AF468E188DE00EB8BF2H1EBJ" TargetMode="External"/><Relationship Id="rId2" Type="http://schemas.openxmlformats.org/officeDocument/2006/relationships/settings" Target="settings.xml"/><Relationship Id="rId29" Type="http://schemas.openxmlformats.org/officeDocument/2006/relationships/hyperlink" Target="consultantplus://offline/ref=17B063563C9080250AEBCDD72C5C15F2B7289E667AA5CB18CA529B3868116DC3B45AFFD6CA7394D972844F2149H6ECJ" TargetMode="External"/><Relationship Id="rId250" Type="http://schemas.openxmlformats.org/officeDocument/2006/relationships/hyperlink" Target="consultantplus://offline/ref=17B063563C9080250AEBCDD72C5C15F2B72998627BA1CB18CA529B3868116DC3B45AFFD6CA7394D972844F2149H6ECJ" TargetMode="External"/><Relationship Id="rId255" Type="http://schemas.openxmlformats.org/officeDocument/2006/relationships/hyperlink" Target="consultantplus://offline/ref=17B063563C9080250AEBCDD72C5C15F2B524936E7BA1CB18CA529B3868116DC3B45AFFD6CA7394D972844F2149H6ECJ" TargetMode="External"/><Relationship Id="rId24" Type="http://schemas.openxmlformats.org/officeDocument/2006/relationships/hyperlink" Target="consultantplus://offline/ref=17B063563C9080250AEBCDD72C5C15F2B7299B6F7DA9CB18CA529B3868116DC3A65AA7DAC8708AD8739119700F3B5AF468E188DE00EB8BF2H1EBJ" TargetMode="External"/><Relationship Id="rId40" Type="http://schemas.openxmlformats.org/officeDocument/2006/relationships/hyperlink" Target="consultantplus://offline/ref=17B063563C9080250AEBCDD72C5C15F2B7299B6F7DA9CB18CA529B3868116DC3A65AA7DAC8708ADB709119700F3B5AF468E188DE00EB8BF2H1EBJ" TargetMode="External"/><Relationship Id="rId45" Type="http://schemas.openxmlformats.org/officeDocument/2006/relationships/hyperlink" Target="consultantplus://offline/ref=17B063563C9080250AEBCDD72C5C15F2B0219B617AA2CB18CA529B3868116DC3A65AA7DECE748BD225CB0974466C54E86BFC96DF1EEBH8E9J" TargetMode="External"/><Relationship Id="rId66" Type="http://schemas.openxmlformats.org/officeDocument/2006/relationships/hyperlink" Target="consultantplus://offline/ref=17B063563C9080250AEBCDD72C5C15F2B0209A6E7CA8CB18CA529B3868116DC3A65AA7D8C9798CD225CB0974466C54E86BFC96DF1EEBH8E9J" TargetMode="External"/><Relationship Id="rId87" Type="http://schemas.openxmlformats.org/officeDocument/2006/relationships/hyperlink" Target="consultantplus://offline/ref=17B063563C9080250AEBCDD72C5C15F2B0219B677DA8CB18CA529B3868116DC3A65AA7DAC87088D1749119700F3B5AF468E188DE00EB8BF2H1EBJ" TargetMode="External"/><Relationship Id="rId110" Type="http://schemas.openxmlformats.org/officeDocument/2006/relationships/hyperlink" Target="consultantplus://offline/ref=17B063563C9080250AEBCDD72C5C15F2B0209A607FA0CB18CA529B3868116DC3A65AA7DAC8708BD8789119700F3B5AF468E188DE00EB8BF2H1EBJ" TargetMode="External"/><Relationship Id="rId115" Type="http://schemas.openxmlformats.org/officeDocument/2006/relationships/hyperlink" Target="consultantplus://offline/ref=17B063563C9080250AEBCDD72C5C15F2B02093647EA5CB18CA529B3868116DC3B45AFFD6CA7394D972844F2149H6ECJ" TargetMode="External"/><Relationship Id="rId131" Type="http://schemas.openxmlformats.org/officeDocument/2006/relationships/hyperlink" Target="consultantplus://offline/ref=17B063563C9080250AEBCDD72C5C15F2B0209A607FA0CB18CA529B3868116DC3A65AA7DAC8708BDB709119700F3B5AF468E188DE00EB8BF2H1EBJ" TargetMode="External"/><Relationship Id="rId136" Type="http://schemas.openxmlformats.org/officeDocument/2006/relationships/hyperlink" Target="consultantplus://offline/ref=17B063563C9080250AEBCDD72C5C15F2B0209A607FA0CB18CA529B3868116DC3A65AA7DAC8708BDB709119700F3B5AF468E188DE00EB8BF2H1EBJ" TargetMode="External"/><Relationship Id="rId157" Type="http://schemas.openxmlformats.org/officeDocument/2006/relationships/hyperlink" Target="consultantplus://offline/ref=17B063563C9080250AEBCDD72C5C15F2B524936E7BA1CB18CA529B3868116DC3B45AFFD6CA7394D972844F2149H6ECJ" TargetMode="External"/><Relationship Id="rId178" Type="http://schemas.openxmlformats.org/officeDocument/2006/relationships/hyperlink" Target="consultantplus://offline/ref=17B063563C9080250AEBCDD72C5C15F2B72998627BA1CB18CA529B3868116DC3B45AFFD6CA7394D972844F2149H6ECJ" TargetMode="External"/><Relationship Id="rId61" Type="http://schemas.openxmlformats.org/officeDocument/2006/relationships/hyperlink" Target="consultantplus://offline/ref=17B063563C9080250AEBCDD72C5C15F2B0209A6E7CA8CB18CA529B3868116DC3A65AA7D9C0738AD225CB0974466C54E86BFC96DF1EEBH8E9J" TargetMode="External"/><Relationship Id="rId82" Type="http://schemas.openxmlformats.org/officeDocument/2006/relationships/hyperlink" Target="consultantplus://offline/ref=17B063563C9080250AEBCDD72C5C15F2B7299B6F7DA9CB18CA529B3868116DC3A65AA7DAC8708ADF749119700F3B5AF468E188DE00EB8BF2H1EBJ" TargetMode="External"/><Relationship Id="rId152" Type="http://schemas.openxmlformats.org/officeDocument/2006/relationships/hyperlink" Target="consultantplus://offline/ref=17B063563C9080250AEBCDD72C5C15F2B7289F6378A2CB18CA529B3868116DC3B45AFFD6CA7394D972844F2149H6ECJ" TargetMode="External"/><Relationship Id="rId173" Type="http://schemas.openxmlformats.org/officeDocument/2006/relationships/hyperlink" Target="consultantplus://offline/ref=17B063563C9080250AEBCDD72C5C15F2B7299B6F7DA9CB18CA529B3868116DC3A65AA7DAC8708BD9719119700F3B5AF468E188DE00EB8BF2H1EBJ" TargetMode="External"/><Relationship Id="rId194" Type="http://schemas.openxmlformats.org/officeDocument/2006/relationships/hyperlink" Target="consultantplus://offline/ref=17B063563C9080250AEBCDD72C5C15F2B524936E7BA1CB18CA529B3868116DC3B45AFFD6CA7394D972844F2149H6ECJ" TargetMode="External"/><Relationship Id="rId199" Type="http://schemas.openxmlformats.org/officeDocument/2006/relationships/hyperlink" Target="consultantplus://offline/ref=17B063563C9080250AEBCDD72C5C15F2B524936E7BA1CB18CA529B3868116DC3B45AFFD6CA7394D972844F2149H6ECJ" TargetMode="External"/><Relationship Id="rId203" Type="http://schemas.openxmlformats.org/officeDocument/2006/relationships/hyperlink" Target="consultantplus://offline/ref=17B063563C9080250AEBCDD72C5C15F2B02093637FA3CB18CA529B3868116DC3A65AA7DAC87183D8779119700F3B5AF468E188DE00EB8BF2H1EBJ" TargetMode="External"/><Relationship Id="rId208" Type="http://schemas.openxmlformats.org/officeDocument/2006/relationships/hyperlink" Target="consultantplus://offline/ref=17B063563C9080250AEBCDD72C5C15F2B02093637FA3CB18CA529B3868116DC3A65AA7DAC87183D8779119700F3B5AF468E188DE00EB8BF2H1EBJ" TargetMode="External"/><Relationship Id="rId229" Type="http://schemas.openxmlformats.org/officeDocument/2006/relationships/hyperlink" Target="consultantplus://offline/ref=17B063563C9080250AEBCDD72C5C15F2B7259D6578A2CB18CA529B3868116DC3A65AA7DAC8708AD9789119700F3B5AF468E188DE00EB8BF2H1EBJ" TargetMode="External"/><Relationship Id="rId19" Type="http://schemas.openxmlformats.org/officeDocument/2006/relationships/hyperlink" Target="consultantplus://offline/ref=17B063563C9080250AEBCDD72C5C15F2B7259D6578A4CB18CA529B3868116DC3A65AA7DAC8708AD8729119700F3B5AF468E188DE00EB8BF2H1EBJ" TargetMode="External"/><Relationship Id="rId224" Type="http://schemas.openxmlformats.org/officeDocument/2006/relationships/hyperlink" Target="consultantplus://offline/ref=17B063563C9080250AEBCDD72C5C15F2B02093637FA3CB18CA529B3868116DC3A65AA7DAC87183D8779119700F3B5AF468E188DE00EB8BF2H1EBJ" TargetMode="External"/><Relationship Id="rId240" Type="http://schemas.openxmlformats.org/officeDocument/2006/relationships/hyperlink" Target="consultantplus://offline/ref=17B063563C9080250AEBCDD72C5C15F2B0209A607FA0CB18CA529B3868116DC3A65AA7DAC8708BDB709119700F3B5AF468E188DE00EB8BF2H1EBJ" TargetMode="External"/><Relationship Id="rId245" Type="http://schemas.openxmlformats.org/officeDocument/2006/relationships/hyperlink" Target="consultantplus://offline/ref=17B063563C9080250AEBCDD72C5C15F2B7299B6F7DA9CB18CA529B3868116DC3A65AA7DAC8708BD9769119700F3B5AF468E188DE00EB8BF2H1EBJ" TargetMode="External"/><Relationship Id="rId261" Type="http://schemas.openxmlformats.org/officeDocument/2006/relationships/hyperlink" Target="consultantplus://offline/ref=17B063563C9080250AEBCDD72C5C15F2B02093637FA3CB18CA529B3868116DC3B45AFFD6CA7394D972844F2149H6ECJ" TargetMode="External"/><Relationship Id="rId266" Type="http://schemas.openxmlformats.org/officeDocument/2006/relationships/hyperlink" Target="consultantplus://offline/ref=17B063563C9080250AEBCDD72C5C15F2B524936E7BA1CB18CA529B3868116DC3B45AFFD6CA7394D972844F2149H6ECJ" TargetMode="External"/><Relationship Id="rId14" Type="http://schemas.openxmlformats.org/officeDocument/2006/relationships/hyperlink" Target="consultantplus://offline/ref=17B063563C9080250AEBCDD72C5C15F2B0219B617AA2CB18CA529B3868116DC3A65AA7DDCA7089D225CB0974466C54E86BFC96DF1EEBH8E9J" TargetMode="External"/><Relationship Id="rId30" Type="http://schemas.openxmlformats.org/officeDocument/2006/relationships/hyperlink" Target="consultantplus://offline/ref=17B063563C9080250AEBCDD72C5C15F2B7299B6F7DA9CB18CA529B3868116DC3A65AA7DAC8708AD8759119700F3B5AF468E188DE00EB8BF2H1EBJ" TargetMode="External"/><Relationship Id="rId35" Type="http://schemas.openxmlformats.org/officeDocument/2006/relationships/hyperlink" Target="consultantplus://offline/ref=17B063563C9080250AEBCDD72C5C15F2B0219B617AA2CB18CA529B3868116DC3A65AA7D9CD788AD225CB0974466C54E86BFC96DF1EEBH8E9J" TargetMode="External"/><Relationship Id="rId56" Type="http://schemas.openxmlformats.org/officeDocument/2006/relationships/hyperlink" Target="consultantplus://offline/ref=17B063563C9080250AEBCDD72C5C15F2B7299B6F7DA9CB18CA529B3868116DC3A65AA7DAC8708ADA789119700F3B5AF468E188DE00EB8BF2H1EBJ" TargetMode="External"/><Relationship Id="rId77" Type="http://schemas.openxmlformats.org/officeDocument/2006/relationships/hyperlink" Target="consultantplus://offline/ref=17B063563C9080250AEBCDD72C5C15F2B7299B6F7DA9CB18CA529B3868116DC3A65AA7DAC8708ADC769119700F3B5AF468E188DE00EB8BF2H1EBJ" TargetMode="External"/><Relationship Id="rId100" Type="http://schemas.openxmlformats.org/officeDocument/2006/relationships/hyperlink" Target="consultantplus://offline/ref=17B063563C9080250AEBCDD72C5C15F2B7299B6F7DA9CB18CA529B3868116DC3A65AA7DAC8708ADE789119700F3B5AF468E188DE00EB8BF2H1EBJ" TargetMode="External"/><Relationship Id="rId105" Type="http://schemas.openxmlformats.org/officeDocument/2006/relationships/hyperlink" Target="consultantplus://offline/ref=17B063563C9080250AEBCDD72C5C15F2B0209A607FA0CB18CA529B3868116DC3A65AA7DAC8708BD9779119700F3B5AF468E188DE00EB8BF2H1EBJ" TargetMode="External"/><Relationship Id="rId126" Type="http://schemas.openxmlformats.org/officeDocument/2006/relationships/hyperlink" Target="consultantplus://offline/ref=17B063563C9080250AEBCDD72C5C15F2B0209A607FA0CB18CA529B3868116DC3A65AA7DAC8708BDB709119700F3B5AF468E188DE00EB8BF2H1EBJ" TargetMode="External"/><Relationship Id="rId147" Type="http://schemas.openxmlformats.org/officeDocument/2006/relationships/hyperlink" Target="consultantplus://offline/ref=17B063563C9080250AEBCDD72C5C15F2B02093647EA5CB18CA529B3868116DC3B45AFFD6CA7394D972844F2149H6ECJ" TargetMode="External"/><Relationship Id="rId168" Type="http://schemas.openxmlformats.org/officeDocument/2006/relationships/hyperlink" Target="consultantplus://offline/ref=17B063563C9080250AEBCDD72C5C15F2B02093647EA5CB18CA529B3868116DC3B45AFFD6CA7394D972844F2149H6ECJ" TargetMode="External"/><Relationship Id="rId8" Type="http://schemas.openxmlformats.org/officeDocument/2006/relationships/hyperlink" Target="consultantplus://offline/ref=17B063563C9080250AEBCDD72C5C15F2B7289E667AA5CB18CA529B3868116DC3B45AFFD6CA7394D972844F2149H6ECJ" TargetMode="External"/><Relationship Id="rId51" Type="http://schemas.openxmlformats.org/officeDocument/2006/relationships/hyperlink" Target="consultantplus://offline/ref=17B063563C9080250AEBCDD72C5C15F2B7299B6F7DA9CB18CA529B3868116DC3A65AA7DAC8708ADA739119700F3B5AF468E188DE00EB8BF2H1EBJ" TargetMode="External"/><Relationship Id="rId72" Type="http://schemas.openxmlformats.org/officeDocument/2006/relationships/hyperlink" Target="consultantplus://offline/ref=17B063563C9080250AEBCDD72C5C15F2B7299B6F7DA9CB18CA529B3868116DC3A65AA7DAC8708ADC709119700F3B5AF468E188DE00EB8BF2H1EBJ" TargetMode="External"/><Relationship Id="rId93" Type="http://schemas.openxmlformats.org/officeDocument/2006/relationships/hyperlink" Target="consultantplus://offline/ref=17B063563C9080250AEBCDD72C5C15F2B0219B677DA8CB18CA529B3868116DC3A65AA7DAC87088DF789119700F3B5AF468E188DE00EB8BF2H1EBJ" TargetMode="External"/><Relationship Id="rId98" Type="http://schemas.openxmlformats.org/officeDocument/2006/relationships/hyperlink" Target="consultantplus://offline/ref=17B063563C9080250AEBCDD72C5C15F2B7259D6578A4CB18CA529B3868116DC3A65AA7DAC87082DE799119700F3B5AF468E188DE00EB8BF2H1EBJ" TargetMode="External"/><Relationship Id="rId121" Type="http://schemas.openxmlformats.org/officeDocument/2006/relationships/hyperlink" Target="consultantplus://offline/ref=17B063563C9080250AEBCDD72C5C15F2B7299B6F7DA9CB18CA529B3868116DC3A65AA7DAC8708BD9719119700F3B5AF468E188DE00EB8BF2H1EBJ" TargetMode="External"/><Relationship Id="rId142" Type="http://schemas.openxmlformats.org/officeDocument/2006/relationships/hyperlink" Target="consultantplus://offline/ref=17B063563C9080250AEBCDD72C5C15F2B72893667CA4CB18CA529B3868116DC3A65AA7DAC8708CDC729119700F3B5AF468E188DE00EB8BF2H1EBJ" TargetMode="External"/><Relationship Id="rId163" Type="http://schemas.openxmlformats.org/officeDocument/2006/relationships/hyperlink" Target="consultantplus://offline/ref=17B063563C9080250AEBCDD72C5C15F2B7299B6F7DA9CB18CA529B3868116DC3A65AA7DAC8708AD0789119700F3B5AF468E188DE00EB8BF2H1EBJ" TargetMode="External"/><Relationship Id="rId184" Type="http://schemas.openxmlformats.org/officeDocument/2006/relationships/hyperlink" Target="consultantplus://offline/ref=17B063563C9080250AEBCDD72C5C15F2B0209A607FA0CB18CA529B3868116DC3A65AA7DAC8708BDB709119700F3B5AF468E188DE00EB8BF2H1EBJ" TargetMode="External"/><Relationship Id="rId189" Type="http://schemas.openxmlformats.org/officeDocument/2006/relationships/hyperlink" Target="consultantplus://offline/ref=17B063563C9080250AEBCDD72C5C15F2B0209A607FA0CB18CA529B3868116DC3A65AA7DAC8708BDB709119700F3B5AF468E188DE00EB8BF2H1EBJ" TargetMode="External"/><Relationship Id="rId219" Type="http://schemas.openxmlformats.org/officeDocument/2006/relationships/hyperlink" Target="consultantplus://offline/ref=17B063563C9080250AEBCDD72C5C15F2B524936E7BA1CB18CA529B3868116DC3B45AFFD6CA7394D972844F2149H6ECJ" TargetMode="External"/><Relationship Id="rId3" Type="http://schemas.openxmlformats.org/officeDocument/2006/relationships/webSettings" Target="webSettings.xml"/><Relationship Id="rId214" Type="http://schemas.openxmlformats.org/officeDocument/2006/relationships/hyperlink" Target="consultantplus://offline/ref=17B063563C9080250AEBCDD72C5C15F2B02093637FA3CB18CA529B3868116DC3A65AA7DAC87183D8779119700F3B5AF468E188DE00EB8BF2H1EBJ" TargetMode="External"/><Relationship Id="rId230" Type="http://schemas.openxmlformats.org/officeDocument/2006/relationships/hyperlink" Target="consultantplus://offline/ref=17B063563C9080250AEBCDD72C5C15F2B02093637FA3CB18CA529B3868116DC3B45AFFD6CA7394D972844F2149H6ECJ" TargetMode="External"/><Relationship Id="rId235" Type="http://schemas.openxmlformats.org/officeDocument/2006/relationships/hyperlink" Target="consultantplus://offline/ref=17B063563C9080250AEBCDD72C5C15F2B02093647EA5CB18CA529B3868116DC3B45AFFD6CA7394D972844F2149H6ECJ" TargetMode="External"/><Relationship Id="rId251" Type="http://schemas.openxmlformats.org/officeDocument/2006/relationships/hyperlink" Target="consultantplus://offline/ref=17B063563C9080250AEBCDD72C5C15F2B724996472A1CB18CA529B3868116DC3B45AFFD6CA7394D972844F2149H6ECJ" TargetMode="External"/><Relationship Id="rId256" Type="http://schemas.openxmlformats.org/officeDocument/2006/relationships/hyperlink" Target="consultantplus://offline/ref=17B063563C9080250AEBCDD72C5C15F2B02093637FA3CB18CA529B3868116DC3A65AA7DAC87183D8779119700F3B5AF468E188DE00EB8BF2H1EBJ" TargetMode="External"/><Relationship Id="rId25" Type="http://schemas.openxmlformats.org/officeDocument/2006/relationships/hyperlink" Target="consultantplus://offline/ref=17B063563C9080250AEBCDD72C5C15F2B7299B6F7DA9CB18CA529B3868116DC3A65AA7DAC8708AD8729119700F3B5AF468E188DE00EB8BF2H1EBJ" TargetMode="External"/><Relationship Id="rId46" Type="http://schemas.openxmlformats.org/officeDocument/2006/relationships/hyperlink" Target="consultantplus://offline/ref=17B063563C9080250AEBCDD72C5C15F2B7299B6F7DA9CB18CA529B3868116DC3A65AA7DAC8708ADB749119700F3B5AF468E188DE00EB8BF2H1EBJ" TargetMode="External"/><Relationship Id="rId67" Type="http://schemas.openxmlformats.org/officeDocument/2006/relationships/hyperlink" Target="consultantplus://offline/ref=17B063563C9080250AEBCDD72C5C15F2B0209A6E7CA8CB18CA529B3868116DC3A65AA7D8CB708CD225CB0974466C54E86BFC96DF1EEBH8E9J" TargetMode="External"/><Relationship Id="rId116" Type="http://schemas.openxmlformats.org/officeDocument/2006/relationships/hyperlink" Target="consultantplus://offline/ref=17B063563C9080250AEBCDD72C5C15F2B02093647EA5CB18CA529B3868116DC3B45AFFD6CA7394D972844F2149H6ECJ" TargetMode="External"/><Relationship Id="rId137" Type="http://schemas.openxmlformats.org/officeDocument/2006/relationships/hyperlink" Target="consultantplus://offline/ref=17B063563C9080250AEBCDD72C5C15F2B7299B6F7DA9CB18CA529B3868116DC3A65AA7DAC8708AD0779119700F3B5AF468E188DE00EB8BF2H1EBJ" TargetMode="External"/><Relationship Id="rId158" Type="http://schemas.openxmlformats.org/officeDocument/2006/relationships/hyperlink" Target="consultantplus://offline/ref=17B063563C9080250AEBCDD72C5C15F2B0209A607FA0CB18CA529B3868116DC3A65AA7DAC8708BDB709119700F3B5AF468E188DE00EB8BF2H1EBJ" TargetMode="External"/><Relationship Id="rId20" Type="http://schemas.openxmlformats.org/officeDocument/2006/relationships/hyperlink" Target="consultantplus://offline/ref=17B063563C9080250AEBCDD72C5C15F2B7299B6F7DA9CB18CA529B3868116DC3A65AA7DAC8708AD8709119700F3B5AF468E188DE00EB8BF2H1EBJ" TargetMode="External"/><Relationship Id="rId41" Type="http://schemas.openxmlformats.org/officeDocument/2006/relationships/hyperlink" Target="consultantplus://offline/ref=17B063563C9080250AEBCDD72C5C15F2B7299D6E72A6CB18CA529B3868116DC3B45AFFD6CA7394D972844F2149H6ECJ" TargetMode="External"/><Relationship Id="rId62" Type="http://schemas.openxmlformats.org/officeDocument/2006/relationships/hyperlink" Target="consultantplus://offline/ref=17B063563C9080250AEBCDD72C5C15F2B0209A6E7CA8CB18CA529B3868116DC3A65AA7DAC8778ADF729119700F3B5AF468E188DE00EB8BF2H1EBJ" TargetMode="External"/><Relationship Id="rId83" Type="http://schemas.openxmlformats.org/officeDocument/2006/relationships/hyperlink" Target="consultantplus://offline/ref=17B063563C9080250AEBCDD72C5C15F2B7299B6F7DA9CB18CA529B3868116DC3A65AA7DAC8708ADF779119700F3B5AF468E188DE00EB8BF2H1EBJ" TargetMode="External"/><Relationship Id="rId88" Type="http://schemas.openxmlformats.org/officeDocument/2006/relationships/hyperlink" Target="consultantplus://offline/ref=17B063563C9080250AEBCDD72C5C15F2B0219B677DA8CB18CA529B3868116DC3A65AA7DAC87088DB789119700F3B5AF468E188DE00EB8BF2H1EBJ" TargetMode="External"/><Relationship Id="rId111" Type="http://schemas.openxmlformats.org/officeDocument/2006/relationships/hyperlink" Target="consultantplus://offline/ref=17B063563C9080250AEBCDD72C5C15F2B7299B6F7DA9CB18CA529B3868116DC3A65AA7DAC8708AD1749119700F3B5AF468E188DE00EB8BF2H1EBJ" TargetMode="External"/><Relationship Id="rId132" Type="http://schemas.openxmlformats.org/officeDocument/2006/relationships/hyperlink" Target="consultantplus://offline/ref=17B063563C9080250AEBCDD72C5C15F2B0209A607FA0CB18CA529B3868116DC3A65AA7DAC8708BDB709119700F3B5AF468E188DE00EB8BF2H1EBJ" TargetMode="External"/><Relationship Id="rId153" Type="http://schemas.openxmlformats.org/officeDocument/2006/relationships/hyperlink" Target="consultantplus://offline/ref=17B063563C9080250AEBCDD72C5C15F2B7299B6F7DA9CB18CA529B3868116DC3A65AA7DAC8708BD9719119700F3B5AF468E188DE00EB8BF2H1EBJ" TargetMode="External"/><Relationship Id="rId174" Type="http://schemas.openxmlformats.org/officeDocument/2006/relationships/hyperlink" Target="consultantplus://offline/ref=17B063563C9080250AEBCDD72C5C15F2B0209A607FA0CB18CA529B3868116DC3A65AA7DAC8708BDB709119700F3B5AF468E188DE00EB8BF2H1EBJ" TargetMode="External"/><Relationship Id="rId179" Type="http://schemas.openxmlformats.org/officeDocument/2006/relationships/hyperlink" Target="consultantplus://offline/ref=17B063563C9080250AEBCDD72C5C15F2B724996472A1CB18CA529B3868116DC3B45AFFD6CA7394D972844F2149H6ECJ" TargetMode="External"/><Relationship Id="rId195" Type="http://schemas.openxmlformats.org/officeDocument/2006/relationships/hyperlink" Target="consultantplus://offline/ref=17B063563C9080250AEBCDD72C5C15F2B524936E7BA1CB18CA529B3868116DC3B45AFFD6CA7394D972844F2149H6ECJ" TargetMode="External"/><Relationship Id="rId209" Type="http://schemas.openxmlformats.org/officeDocument/2006/relationships/hyperlink" Target="consultantplus://offline/ref=17B063563C9080250AEBCDD72C5C15F2B02093637FA3CB18CA529B3868116DC3A65AA7DAC87183D8779119700F3B5AF468E188DE00EB8BF2H1EBJ" TargetMode="External"/><Relationship Id="rId190" Type="http://schemas.openxmlformats.org/officeDocument/2006/relationships/hyperlink" Target="consultantplus://offline/ref=17B063563C9080250AEBCDD72C5C15F2B0209A607FA0CB18CA529B3868116DC3A65AA7DAC8708BDB709119700F3B5AF468E188DE00EB8BF2H1EBJ" TargetMode="External"/><Relationship Id="rId204" Type="http://schemas.openxmlformats.org/officeDocument/2006/relationships/hyperlink" Target="consultantplus://offline/ref=17B063563C9080250AEBCDD72C5C15F2B524936E7BA1CB18CA529B3868116DC3B45AFFD6CA7394D972844F2149H6ECJ" TargetMode="External"/><Relationship Id="rId220" Type="http://schemas.openxmlformats.org/officeDocument/2006/relationships/hyperlink" Target="consultantplus://offline/ref=17B063563C9080250AEBCDD72C5C15F2B7299B6F7DA9CB18CA529B3868116DC3A65AA7DAC8708BD9739119700F3B5AF468E188DE00EB8BF2H1EBJ" TargetMode="External"/><Relationship Id="rId225" Type="http://schemas.openxmlformats.org/officeDocument/2006/relationships/hyperlink" Target="consultantplus://offline/ref=17B063563C9080250AEBCDD72C5C15F2B524936E7BA1CB18CA529B3868116DC3B45AFFD6CA7394D972844F2149H6ECJ" TargetMode="External"/><Relationship Id="rId241" Type="http://schemas.openxmlformats.org/officeDocument/2006/relationships/hyperlink" Target="consultantplus://offline/ref=17B063563C9080250AEBCDD72C5C15F2B0209A607FA0CB18CA529B3868116DC3A65AA7DAC8708BDB709119700F3B5AF468E188DE00EB8BF2H1EBJ" TargetMode="External"/><Relationship Id="rId246" Type="http://schemas.openxmlformats.org/officeDocument/2006/relationships/hyperlink" Target="consultantplus://offline/ref=17B063563C9080250AEBCDD72C5C15F2B02093637FA3CB18CA529B3868116DC3A65AA7DAC87183D8779119700F3B5AF468E188DE00EB8BF2H1EBJ" TargetMode="External"/><Relationship Id="rId267" Type="http://schemas.openxmlformats.org/officeDocument/2006/relationships/fontTable" Target="fontTable.xml"/><Relationship Id="rId15" Type="http://schemas.openxmlformats.org/officeDocument/2006/relationships/hyperlink" Target="consultantplus://offline/ref=17B063563C9080250AEBCDD72C5C15F2B0209A607FA0CB18CA529B3868116DC3A65AA7DAC8708BD9749119700F3B5AF468E188DE00EB8BF2H1EBJ" TargetMode="External"/><Relationship Id="rId36" Type="http://schemas.openxmlformats.org/officeDocument/2006/relationships/hyperlink" Target="consultantplus://offline/ref=17B063563C9080250AEBCDD72C5C15F2B7299B6F7DA9CB18CA529B3868116DC3A65AA7DAC8708AD8749119700F3B5AF468E188DE00EB8BF2H1EBJ" TargetMode="External"/><Relationship Id="rId57" Type="http://schemas.openxmlformats.org/officeDocument/2006/relationships/hyperlink" Target="consultantplus://offline/ref=17B063563C9080250AEBCDD72C5C15F2B7299B6F7DA9CB18CA529B3868116DC3A65AA7DAC8708ADD719119700F3B5AF468E188DE00EB8BF2H1EBJ" TargetMode="External"/><Relationship Id="rId106" Type="http://schemas.openxmlformats.org/officeDocument/2006/relationships/hyperlink" Target="consultantplus://offline/ref=17B063563C9080250AEBCDD72C5C15F2B0209A607FA0CB18CA529B3868116DC3A65AA7DAC8708BD8719119700F3B5AF468E188DE00EB8BF2H1EBJ" TargetMode="External"/><Relationship Id="rId127" Type="http://schemas.openxmlformats.org/officeDocument/2006/relationships/hyperlink" Target="consultantplus://offline/ref=17B063563C9080250AEBCDD72C5C15F2B7219F6772A3CB18CA529B3868116DC3B45AFFD6CA7394D972844F2149H6ECJ" TargetMode="External"/><Relationship Id="rId262" Type="http://schemas.openxmlformats.org/officeDocument/2006/relationships/hyperlink" Target="consultantplus://offline/ref=17B063563C9080250AEBCDD72C5C15F2B7299B6F7DA9CB18CA529B3868116DC3A65AA7DAC8708BD9789119700F3B5AF468E188DE00EB8BF2H1EBJ" TargetMode="External"/><Relationship Id="rId10" Type="http://schemas.openxmlformats.org/officeDocument/2006/relationships/hyperlink" Target="consultantplus://offline/ref=17B063563C9080250AEBCDD72C5C15F2B7299B6F7DA9CB18CA529B3868116DC3A65AA7DAC8708AD9789119700F3B5AF468E188DE00EB8BF2H1EBJ" TargetMode="External"/><Relationship Id="rId31" Type="http://schemas.openxmlformats.org/officeDocument/2006/relationships/hyperlink" Target="consultantplus://offline/ref=17B063563C9080250AEBCDD72C5C15F2B0219B617AA2CB18CA529B3868116DC3A65AA7D9CD788DD225CB0974466C54E86BFC96DF1EEBH8E9J" TargetMode="External"/><Relationship Id="rId52" Type="http://schemas.openxmlformats.org/officeDocument/2006/relationships/hyperlink" Target="consultantplus://offline/ref=17B063563C9080250AEBCDD72C5C15F2B7299B6F7DA9CB18CA529B3868116DC3A65AA7DAC8708ADA729119700F3B5AF468E188DE00EB8BF2H1EBJ" TargetMode="External"/><Relationship Id="rId73" Type="http://schemas.openxmlformats.org/officeDocument/2006/relationships/hyperlink" Target="consultantplus://offline/ref=17B063563C9080250AEBCDD72C5C15F2B7299B6F7DA9CB18CA529B3868116DC3A65AA7DAC8708ADC739119700F3B5AF468E188DE00EB8BF2H1EBJ" TargetMode="External"/><Relationship Id="rId78" Type="http://schemas.openxmlformats.org/officeDocument/2006/relationships/hyperlink" Target="consultantplus://offline/ref=17B063563C9080250AEBCDD72C5C15F2B7299B6F7DA9CB18CA529B3868116DC3A65AA7DAC8708ADF719119700F3B5AF468E188DE00EB8BF2H1EBJ" TargetMode="External"/><Relationship Id="rId94" Type="http://schemas.openxmlformats.org/officeDocument/2006/relationships/hyperlink" Target="consultantplus://offline/ref=17B063563C9080250AEBCDD72C5C15F2B0219B677DA8CB18CA529B3868116DC3A65AA7DEC17BDE8835CF4023487057F575FD88DFH1ECJ" TargetMode="External"/><Relationship Id="rId99" Type="http://schemas.openxmlformats.org/officeDocument/2006/relationships/hyperlink" Target="consultantplus://offline/ref=17B063563C9080250AEBCDD72C5C15F2B7299B6F7DA9CB18CA529B3868116DC3A65AA7DAC8708ADE769119700F3B5AF468E188DE00EB8BF2H1EBJ" TargetMode="External"/><Relationship Id="rId101" Type="http://schemas.openxmlformats.org/officeDocument/2006/relationships/hyperlink" Target="consultantplus://offline/ref=17B063563C9080250AEBCDD72C5C15F2B0209A607FA0CB18CA529B3868116DC3A65AA7DAC8708BD9749119700F3B5AF468E188DE00EB8BF2H1EBJ" TargetMode="External"/><Relationship Id="rId122" Type="http://schemas.openxmlformats.org/officeDocument/2006/relationships/hyperlink" Target="consultantplus://offline/ref=17B063563C9080250AEBCDD72C5C15F2B0209A607FA0CB18CA529B3868116DC3A65AA7DAC8708BDB709119700F3B5AF468E188DE00EB8BF2H1EBJ" TargetMode="External"/><Relationship Id="rId143" Type="http://schemas.openxmlformats.org/officeDocument/2006/relationships/hyperlink" Target="consultantplus://offline/ref=17B063563C9080250AEBCDD72C5C15F2B72893667CA4CB18CA529B3868116DC3A65AA7DAC8708CDC729119700F3B5AF468E188DE00EB8BF2H1EBJ" TargetMode="External"/><Relationship Id="rId148" Type="http://schemas.openxmlformats.org/officeDocument/2006/relationships/hyperlink" Target="consultantplus://offline/ref=17B063563C9080250AEBCDD72C5C15F2B02093647EA5CB18CA529B3868116DC3B45AFFD6CA7394D972844F2149H6ECJ" TargetMode="External"/><Relationship Id="rId164" Type="http://schemas.openxmlformats.org/officeDocument/2006/relationships/hyperlink" Target="consultantplus://offline/ref=17B063563C9080250AEBCDD72C5C15F2B0209A607FA0CB18CA529B3868116DC3A65AA7DAC8708BDB709119700F3B5AF468E188DE00EB8BF2H1EBJ" TargetMode="External"/><Relationship Id="rId169" Type="http://schemas.openxmlformats.org/officeDocument/2006/relationships/hyperlink" Target="consultantplus://offline/ref=17B063563C9080250AEBCDD72C5C15F2B02093637FA3CB18CA529B3868116DC3B45AFFD6CA7394D972844F2149H6ECJ" TargetMode="External"/><Relationship Id="rId185" Type="http://schemas.openxmlformats.org/officeDocument/2006/relationships/hyperlink" Target="consultantplus://offline/ref=17B063563C9080250AEBCDD72C5C15F2B0209A607FA0CB18CA529B3868116DC3A65AA7DAC8708BDB709119700F3B5AF468E188DE00EB8BF2H1EBJ" TargetMode="External"/><Relationship Id="rId4" Type="http://schemas.openxmlformats.org/officeDocument/2006/relationships/hyperlink" Target="consultantplus://offline/ref=17B063563C9080250AEBCDD72C5C15F2B7299B6F7DA9CB18CA529B3868116DC3A65AA7DAC8708AD9769119700F3B5AF468E188DE00EB8BF2H1EBJ" TargetMode="External"/><Relationship Id="rId9" Type="http://schemas.openxmlformats.org/officeDocument/2006/relationships/hyperlink" Target="consultantplus://offline/ref=17B063563C9080250AEBCDD72C5C15F2B7299B6F7DA9CB18CA529B3868116DC3A65AA7DAC8708AD9799119700F3B5AF468E188DE00EB8BF2H1EBJ" TargetMode="External"/><Relationship Id="rId180" Type="http://schemas.openxmlformats.org/officeDocument/2006/relationships/hyperlink" Target="consultantplus://offline/ref=17B063563C9080250AEBCDD72C5C15F2B0209A607FA0CB18CA529B3868116DC3A65AA7DAC8708BDB709119700F3B5AF468E188DE00EB8BF2H1EBJ" TargetMode="External"/><Relationship Id="rId210" Type="http://schemas.openxmlformats.org/officeDocument/2006/relationships/hyperlink" Target="consultantplus://offline/ref=17B063563C9080250AEBCDD72C5C15F2B02093637FA3CB18CA529B3868116DC3A65AA7DAC87183D8779119700F3B5AF468E188DE00EB8BF2H1EBJ" TargetMode="External"/><Relationship Id="rId215" Type="http://schemas.openxmlformats.org/officeDocument/2006/relationships/hyperlink" Target="consultantplus://offline/ref=17B063563C9080250AEBCDD72C5C15F2B02093637FA3CB18CA529B3868116DC3A65AA7DAC87183D8779119700F3B5AF468E188DE00EB8BF2H1EBJ" TargetMode="External"/><Relationship Id="rId236" Type="http://schemas.openxmlformats.org/officeDocument/2006/relationships/hyperlink" Target="consultantplus://offline/ref=17B063563C9080250AEBCDD72C5C15F2B0209A607FA0CB18CA529B3868116DC3A65AA7DAC8708BDB709119700F3B5AF468E188DE00EB8BF2H1EBJ" TargetMode="External"/><Relationship Id="rId257" Type="http://schemas.openxmlformats.org/officeDocument/2006/relationships/hyperlink" Target="consultantplus://offline/ref=17B063563C9080250AEBCDD72C5C15F2B02093637FA3CB18CA529B3868116DC3A65AA7DAC87183D8779119700F3B5AF468E188DE00EB8BF2H1EBJ" TargetMode="External"/><Relationship Id="rId26" Type="http://schemas.openxmlformats.org/officeDocument/2006/relationships/hyperlink" Target="consultantplus://offline/ref=17B063563C9080250AEBCDD72C5C15F2B7259D6578A4CB18CA529B3868116DC3A65AA7DAC8708AD8729119700F3B5AF468E188DE00EB8BF2H1EBJ" TargetMode="External"/><Relationship Id="rId231" Type="http://schemas.openxmlformats.org/officeDocument/2006/relationships/hyperlink" Target="consultantplus://offline/ref=17B063563C9080250AEBCDD72C5C15F2B7299B6F7DA9CB18CA529B3868116DC3A65AA7DAC8708BD9759119700F3B5AF468E188DE00EB8BF2H1EBJ" TargetMode="External"/><Relationship Id="rId252" Type="http://schemas.openxmlformats.org/officeDocument/2006/relationships/hyperlink" Target="consultantplus://offline/ref=17B063563C9080250AEBCDD72C5C15F2B72998627BA1CB18CA529B3868116DC3B45AFFD6CA7394D972844F2149H6ECJ" TargetMode="External"/><Relationship Id="rId47" Type="http://schemas.openxmlformats.org/officeDocument/2006/relationships/hyperlink" Target="consultantplus://offline/ref=17B063563C9080250AEBCDD72C5C15F2B7299B6F7DA9CB18CA529B3868116DC3A65AA7DAC8708ADB769119700F3B5AF468E188DE00EB8BF2H1EBJ" TargetMode="External"/><Relationship Id="rId68" Type="http://schemas.openxmlformats.org/officeDocument/2006/relationships/hyperlink" Target="consultantplus://offline/ref=17B063563C9080250AEBCDD72C5C15F2B0209A6E7CA8CB18CA529B3868116DC3A65AA7DAC87083DD759119700F3B5AF468E188DE00EB8BF2H1EBJ" TargetMode="External"/><Relationship Id="rId89" Type="http://schemas.openxmlformats.org/officeDocument/2006/relationships/hyperlink" Target="consultantplus://offline/ref=17B063563C9080250AEBCDD72C5C15F2B7299B6F7DA9CB18CA529B3868116DC3A65AA7DAC8708ADE719119700F3B5AF468E188DE00EB8BF2H1EBJ" TargetMode="External"/><Relationship Id="rId112" Type="http://schemas.openxmlformats.org/officeDocument/2006/relationships/hyperlink" Target="consultantplus://offline/ref=17B063563C9080250AEBCDD72C5C15F2B0209A607FA0CB18CA529B3868116DC3A65AA7DAC8708BD9749119700F3B5AF468E188DE00EB8BF2H1EBJ" TargetMode="External"/><Relationship Id="rId133" Type="http://schemas.openxmlformats.org/officeDocument/2006/relationships/hyperlink" Target="consultantplus://offline/ref=17B063563C9080250AEBCDD72C5C15F2B0209A607FA0CB18CA529B3868116DC3A65AA7DAC8708BDB709119700F3B5AF468E188DE00EB8BF2H1EBJ" TargetMode="External"/><Relationship Id="rId154" Type="http://schemas.openxmlformats.org/officeDocument/2006/relationships/hyperlink" Target="consultantplus://offline/ref=17B063563C9080250AEBCDD72C5C15F2B0209A607FA0CB18CA529B3868116DC3A65AA7DAC8708BDB709119700F3B5AF468E188DE00EB8BF2H1EBJ" TargetMode="External"/><Relationship Id="rId175" Type="http://schemas.openxmlformats.org/officeDocument/2006/relationships/hyperlink" Target="consultantplus://offline/ref=17B063563C9080250AEBCDD72C5C15F2B0209A607FA0CB18CA529B3868116DC3A65AA7DAC8708BDB709119700F3B5AF468E188DE00EB8BF2H1EBJ" TargetMode="External"/><Relationship Id="rId196" Type="http://schemas.openxmlformats.org/officeDocument/2006/relationships/hyperlink" Target="consultantplus://offline/ref=17B063563C9080250AEBCDD72C5C15F2B524936E7BA1CB18CA529B3868116DC3B45AFFD6CA7394D972844F2149H6ECJ" TargetMode="External"/><Relationship Id="rId200" Type="http://schemas.openxmlformats.org/officeDocument/2006/relationships/hyperlink" Target="consultantplus://offline/ref=17B063563C9080250AEBCDD72C5C15F2B524936E7BA1CB18CA529B3868116DC3B45AFFD6CA7394D972844F2149H6ECJ" TargetMode="External"/><Relationship Id="rId16" Type="http://schemas.openxmlformats.org/officeDocument/2006/relationships/hyperlink" Target="consultantplus://offline/ref=17B063563C9080250AEBCDD72C5C15F2B0209A607FA0CB18CA529B3868116DC3A65AA7DAC8708BD9749119700F3B5AF468E188DE00EB8BF2H1EBJ" TargetMode="External"/><Relationship Id="rId221" Type="http://schemas.openxmlformats.org/officeDocument/2006/relationships/hyperlink" Target="consultantplus://offline/ref=17B063563C9080250AEBCDD72C5C15F2B7259D6578A2CB18CA529B3868116DC3A65AA7DAC8708AD9789119700F3B5AF468E188DE00EB8BF2H1EBJ" TargetMode="External"/><Relationship Id="rId242" Type="http://schemas.openxmlformats.org/officeDocument/2006/relationships/hyperlink" Target="consultantplus://offline/ref=17B063563C9080250AEBCDD72C5C15F2B0209A607FA0CB18CA529B3868116DC3A65AA7DAC8708BDB709119700F3B5AF468E188DE00EB8BF2H1EBJ" TargetMode="External"/><Relationship Id="rId263" Type="http://schemas.openxmlformats.org/officeDocument/2006/relationships/hyperlink" Target="consultantplus://offline/ref=17B063563C9080250AEBCDD72C5C15F2B02093637FA3CB18CA529B3868116DC3B45AFFD6CA7394D972844F2149H6ECJ" TargetMode="External"/><Relationship Id="rId37" Type="http://schemas.openxmlformats.org/officeDocument/2006/relationships/hyperlink" Target="consultantplus://offline/ref=17B063563C9080250AEBCDD72C5C15F2B7299B6F7DA9CB18CA529B3868116DC3A65AA7DAC8708AD8779119700F3B5AF468E188DE00EB8BF2H1EBJ" TargetMode="External"/><Relationship Id="rId58" Type="http://schemas.openxmlformats.org/officeDocument/2006/relationships/hyperlink" Target="consultantplus://offline/ref=17B063563C9080250AEBCDD72C5C15F2B0209A6E7CA8CB18CA529B3868116DC3A65AA7DAC8758DD1719119700F3B5AF468E188DE00EB8BF2H1EBJ" TargetMode="External"/><Relationship Id="rId79" Type="http://schemas.openxmlformats.org/officeDocument/2006/relationships/hyperlink" Target="consultantplus://offline/ref=17B063563C9080250AEBCDD72C5C15F2B7299B6F7DA9CB18CA529B3868116DC3A65AA7DAC8708ADF709119700F3B5AF468E188DE00EB8BF2H1EBJ" TargetMode="External"/><Relationship Id="rId102" Type="http://schemas.openxmlformats.org/officeDocument/2006/relationships/hyperlink" Target="consultantplus://offline/ref=17B063563C9080250AEBCDD72C5C15F2B0209A607FA0CB18CA529B3868116DC3A65AA7DAC8708BD9749119700F3B5AF468E188DE00EB8BF2H1EBJ" TargetMode="External"/><Relationship Id="rId123" Type="http://schemas.openxmlformats.org/officeDocument/2006/relationships/hyperlink" Target="consultantplus://offline/ref=17B063563C9080250AEBCDD72C5C15F2B0209A607FA0CB18CA529B3868116DC3A65AA7DAC8708BDB709119700F3B5AF468E188DE00EB8BF2H1EBJ" TargetMode="External"/><Relationship Id="rId144" Type="http://schemas.openxmlformats.org/officeDocument/2006/relationships/hyperlink" Target="consultantplus://offline/ref=17B063563C9080250AEBCDD72C5C15F2B72893667CA4CB18CA529B3868116DC3A65AA7DAC8708CDC729119700F3B5AF468E188DE00EB8BF2H1EBJ" TargetMode="External"/><Relationship Id="rId90" Type="http://schemas.openxmlformats.org/officeDocument/2006/relationships/hyperlink" Target="consultantplus://offline/ref=17B063563C9080250AEBCDD72C5C15F2B7299B6F7DA9CB18CA529B3868116DC3A65AA7DAC8708ADE739119700F3B5AF468E188DE00EB8BF2H1EBJ" TargetMode="External"/><Relationship Id="rId165" Type="http://schemas.openxmlformats.org/officeDocument/2006/relationships/hyperlink" Target="consultantplus://offline/ref=17B063563C9080250AEBCDD72C5C15F2B7299B6F7DA9CB18CA529B3868116DC3A65AA7DAC8708BD9719119700F3B5AF468E188DE00EB8BF2H1EBJ" TargetMode="External"/><Relationship Id="rId186" Type="http://schemas.openxmlformats.org/officeDocument/2006/relationships/hyperlink" Target="consultantplus://offline/ref=17B063563C9080250AEBCDD72C5C15F2B728926672A1CB18CA529B3868116DC3A65AA7DAC8788BDF729119700F3B5AF468E188DE00EB8BF2H1EBJ" TargetMode="External"/><Relationship Id="rId211" Type="http://schemas.openxmlformats.org/officeDocument/2006/relationships/hyperlink" Target="consultantplus://offline/ref=17B063563C9080250AEBCDD72C5C15F2B524936E7BA1CB18CA529B3868116DC3B45AFFD6CA7394D972844F2149H6ECJ" TargetMode="External"/><Relationship Id="rId232" Type="http://schemas.openxmlformats.org/officeDocument/2006/relationships/hyperlink" Target="consultantplus://offline/ref=17B063563C9080250AEBCDD72C5C15F2B02093647EA5CB18CA529B3868116DC3B45AFFD6CA7394D972844F2149H6ECJ" TargetMode="External"/><Relationship Id="rId253" Type="http://schemas.openxmlformats.org/officeDocument/2006/relationships/hyperlink" Target="consultantplus://offline/ref=17B063563C9080250AEBCDD72C5C15F2B02093637FA3CB18CA529B3868116DC3A65AA7DAC87183D8779119700F3B5AF468E188DE00EB8BF2H1EBJ" TargetMode="External"/><Relationship Id="rId27" Type="http://schemas.openxmlformats.org/officeDocument/2006/relationships/hyperlink" Target="consultantplus://offline/ref=17B063563C9080250AEBCDD72C5C15F2B7259D6578A4CB18CA529B3868116DC3A65AA7DAC8708AD8729119700F3B5AF468E188DE00EB8BF2H1EBJ" TargetMode="External"/><Relationship Id="rId48" Type="http://schemas.openxmlformats.org/officeDocument/2006/relationships/hyperlink" Target="consultantplus://offline/ref=17B063563C9080250AEBCDD72C5C15F2B02099607DA2CB18CA529B3868116DC3A65AA7DAC8708AD8709119700F3B5AF468E188DE00EB8BF2H1EBJ" TargetMode="External"/><Relationship Id="rId69" Type="http://schemas.openxmlformats.org/officeDocument/2006/relationships/hyperlink" Target="consultantplus://offline/ref=17B063563C9080250AEBCDD72C5C15F2B7299B6F7DA9CB18CA529B3868116DC3A65AA7DAC8708ADD739119700F3B5AF468E188DE00EB8BF2H1EBJ" TargetMode="External"/><Relationship Id="rId113" Type="http://schemas.openxmlformats.org/officeDocument/2006/relationships/hyperlink" Target="consultantplus://offline/ref=17B063563C9080250AEBCDD72C5C15F2B7299B6F7DA9CB18CA529B3868116DC3A65AA7DAC8708AD0749119700F3B5AF468E188DE00EB8BF2H1EBJ" TargetMode="External"/><Relationship Id="rId134" Type="http://schemas.openxmlformats.org/officeDocument/2006/relationships/hyperlink" Target="consultantplus://offline/ref=17B063563C9080250AEBCDD72C5C15F2B0209A607FA0CB18CA529B3868116DC3A65AA7DAC8708BDB709119700F3B5AF468E188DE00EB8BF2H1EBJ" TargetMode="External"/><Relationship Id="rId80" Type="http://schemas.openxmlformats.org/officeDocument/2006/relationships/hyperlink" Target="consultantplus://offline/ref=17B063563C9080250AEBCDD72C5C15F2B7299B6F7DA9CB18CA529B3868116DC3A65AA7DAC8708ADF739119700F3B5AF468E188DE00EB8BF2H1EBJ" TargetMode="External"/><Relationship Id="rId155" Type="http://schemas.openxmlformats.org/officeDocument/2006/relationships/hyperlink" Target="consultantplus://offline/ref=17B063563C9080250AEBCDD72C5C15F2B0209A607FA0CB18CA529B3868116DC3A65AA7DAC8708BDB709119700F3B5AF468E188DE00EB8BF2H1EBJ" TargetMode="External"/><Relationship Id="rId176" Type="http://schemas.openxmlformats.org/officeDocument/2006/relationships/hyperlink" Target="consultantplus://offline/ref=17B063563C9080250AEBCDD72C5C15F2B0209A607FA0CB18CA529B3868116DC3A65AA7DAC8708BDB709119700F3B5AF468E188DE00EB8BF2H1EBJ" TargetMode="External"/><Relationship Id="rId197" Type="http://schemas.openxmlformats.org/officeDocument/2006/relationships/hyperlink" Target="consultantplus://offline/ref=17B063563C9080250AEBCDD72C5C15F2B0209A607FA0CB18CA529B3868116DC3A65AA7DAC8708BDB709119700F3B5AF468E188DE00EB8BF2H1EBJ" TargetMode="External"/><Relationship Id="rId201" Type="http://schemas.openxmlformats.org/officeDocument/2006/relationships/hyperlink" Target="consultantplus://offline/ref=17B063563C9080250AEBCDD72C5C15F2B524936E7BA1CB18CA529B3868116DC3B45AFFD6CA7394D972844F2149H6ECJ" TargetMode="External"/><Relationship Id="rId222" Type="http://schemas.openxmlformats.org/officeDocument/2006/relationships/hyperlink" Target="consultantplus://offline/ref=17B063563C9080250AEBCDD72C5C15F2B02093637FA3CB18CA529B3868116DC3B45AFFD6CA7394D972844F2149H6ECJ" TargetMode="External"/><Relationship Id="rId243" Type="http://schemas.openxmlformats.org/officeDocument/2006/relationships/hyperlink" Target="consultantplus://offline/ref=17B063563C9080250AEBCDD72C5C15F2B728926672A1CB18CA529B3868116DC3B45AFFD6CA7394D972844F2149H6ECJ" TargetMode="External"/><Relationship Id="rId264" Type="http://schemas.openxmlformats.org/officeDocument/2006/relationships/hyperlink" Target="consultantplus://offline/ref=17B063563C9080250AEBCDD72C5C15F2B524936E7BA1CB18CA529B3868116DC3B45AFFD6CA7394D972844F2149H6ECJ" TargetMode="External"/><Relationship Id="rId17" Type="http://schemas.openxmlformats.org/officeDocument/2006/relationships/hyperlink" Target="consultantplus://offline/ref=17B063563C9080250AEBCDD72C5C15F2B0219B617AA2CB18CA529B3868116DC3A65AA7DDC97388D225CB0974466C54E86BFC96DF1EEBH8E9J" TargetMode="External"/><Relationship Id="rId38" Type="http://schemas.openxmlformats.org/officeDocument/2006/relationships/hyperlink" Target="consultantplus://offline/ref=17B063563C9080250AEBCDD72C5C15F2B7299B6F7DA9CB18CA529B3868116DC3A65AA7DAC8708AD8799119700F3B5AF468E188DE00EB8BF2H1EBJ" TargetMode="External"/><Relationship Id="rId59" Type="http://schemas.openxmlformats.org/officeDocument/2006/relationships/hyperlink" Target="consultantplus://offline/ref=17B063563C9080250AEBCDD72C5C15F2B0209A6E7CA8CB18CA529B3868116DC3A65AA7DAC87583DC749119700F3B5AF468E188DE00EB8BF2H1EBJ" TargetMode="External"/><Relationship Id="rId103" Type="http://schemas.openxmlformats.org/officeDocument/2006/relationships/hyperlink" Target="consultantplus://offline/ref=17B063563C9080250AEBCDD72C5C15F2B7299B6F7DA9CB18CA529B3868116DC3A65AA7DAC8708AD1719119700F3B5AF468E188DE00EB8BF2H1EBJ" TargetMode="External"/><Relationship Id="rId124" Type="http://schemas.openxmlformats.org/officeDocument/2006/relationships/hyperlink" Target="consultantplus://offline/ref=17B063563C9080250AEBCDD72C5C15F2B7299B6F7DA9CB18CA529B3868116DC3A65AA7DAC8708AD0779119700F3B5AF468E188DE00EB8BF2H1EBJ" TargetMode="External"/><Relationship Id="rId70" Type="http://schemas.openxmlformats.org/officeDocument/2006/relationships/hyperlink" Target="consultantplus://offline/ref=17B063563C9080250AEBCDD72C5C15F2B7299B6F7DA9CB18CA529B3868116DC3A65AA7DAC8708ADD759119700F3B5AF468E188DE00EB8BF2H1EBJ" TargetMode="External"/><Relationship Id="rId91" Type="http://schemas.openxmlformats.org/officeDocument/2006/relationships/hyperlink" Target="consultantplus://offline/ref=17B063563C9080250AEBCDD72C5C15F2B0219B617AA2CB18CA529B3868116DC3A65AA7D8C9748CD225CB0974466C54E86BFC96DF1EEBH8E9J" TargetMode="External"/><Relationship Id="rId145" Type="http://schemas.openxmlformats.org/officeDocument/2006/relationships/hyperlink" Target="consultantplus://offline/ref=17B063563C9080250AEBCDD72C5C15F2B7299B6F7DA9CB18CA529B3868116DC3A65AA7DAC8708AD0789119700F3B5AF468E188DE00EB8BF2H1EBJ" TargetMode="External"/><Relationship Id="rId166" Type="http://schemas.openxmlformats.org/officeDocument/2006/relationships/hyperlink" Target="consultantplus://offline/ref=17B063563C9080250AEBCDD72C5C15F2B0209A607FA0CB18CA529B3868116DC3A65AA7DAC8708BDB709119700F3B5AF468E188DE00EB8BF2H1EBJ" TargetMode="External"/><Relationship Id="rId187" Type="http://schemas.openxmlformats.org/officeDocument/2006/relationships/hyperlink" Target="consultantplus://offline/ref=17B063563C9080250AEBCDD72C5C15F2B723926172A9CB18CA529B3868116DC3B45AFFD6CA7394D972844F2149H6ECJ" TargetMode="External"/><Relationship Id="rId1" Type="http://schemas.openxmlformats.org/officeDocument/2006/relationships/styles" Target="styles.xml"/><Relationship Id="rId212" Type="http://schemas.openxmlformats.org/officeDocument/2006/relationships/hyperlink" Target="consultantplus://offline/ref=17B063563C9080250AEBCDD72C5C15F2B524936E7BA1CB18CA529B3868116DC3B45AFFD6CA7394D972844F2149H6ECJ" TargetMode="External"/><Relationship Id="rId233" Type="http://schemas.openxmlformats.org/officeDocument/2006/relationships/hyperlink" Target="consultantplus://offline/ref=17B063563C9080250AEBCDD72C5C15F2B0209A607FA0CB18CA529B3868116DC3A65AA7DAC8708BDB709119700F3B5AF468E188DE00EB8BF2H1EBJ" TargetMode="External"/><Relationship Id="rId254" Type="http://schemas.openxmlformats.org/officeDocument/2006/relationships/hyperlink" Target="consultantplus://offline/ref=17B063563C9080250AEBCDD72C5C15F2B524936E7BA1CB18CA529B3868116DC3B45AFFD6CA7394D972844F2149H6EC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149</Pages>
  <Words>47793</Words>
  <Characters>272421</Characters>
  <Application>Microsoft Office Word</Application>
  <DocSecurity>0</DocSecurity>
  <Lines>2270</Lines>
  <Paragraphs>639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Кучер Оксана Владимировна</dc:creator>
  <cp:keywords/>
  <dc:description/>
  <cp:lastModifiedBy>Кучер Оксана Владимировна</cp:lastModifiedBy>
  <cp:revision>1</cp:revision>
  <dcterms:created xsi:type="dcterms:W3CDTF">2022-03-23T09:04:00Z</dcterms:created>
  <dcterms:modified xsi:type="dcterms:W3CDTF">2022-03-23T09:05:00Z</dcterms:modified>
</cp:coreProperties>
</file>