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00C" w:rsidRPr="00A8200C" w:rsidRDefault="00A8200C">
      <w:pPr>
        <w:pStyle w:val="ConsPlusNormal"/>
        <w:jc w:val="both"/>
        <w:outlineLvl w:val="0"/>
        <w:rPr>
          <w:rFonts w:ascii="Times New Roman" w:hAnsi="Times New Roman" w:cs="Times New Roman"/>
        </w:rPr>
      </w:pPr>
    </w:p>
    <w:p w:rsidR="00A8200C" w:rsidRPr="00A8200C" w:rsidRDefault="00A8200C">
      <w:pPr>
        <w:pStyle w:val="ConsPlusNormal"/>
        <w:outlineLvl w:val="0"/>
        <w:rPr>
          <w:rFonts w:ascii="Times New Roman" w:hAnsi="Times New Roman" w:cs="Times New Roman"/>
        </w:rPr>
      </w:pPr>
      <w:r w:rsidRPr="00A8200C">
        <w:rPr>
          <w:rFonts w:ascii="Times New Roman" w:hAnsi="Times New Roman" w:cs="Times New Roman"/>
        </w:rPr>
        <w:t>Зарегистрировано в Минюсте России 31 января 2020 г. N 57385</w:t>
      </w:r>
    </w:p>
    <w:p w:rsidR="00A8200C" w:rsidRPr="00A8200C" w:rsidRDefault="00A8200C">
      <w:pPr>
        <w:pStyle w:val="ConsPlusNormal"/>
        <w:pBdr>
          <w:top w:val="single" w:sz="6" w:space="0" w:color="auto"/>
        </w:pBdr>
        <w:spacing w:before="100" w:after="100"/>
        <w:jc w:val="both"/>
        <w:rPr>
          <w:rFonts w:ascii="Times New Roman" w:hAnsi="Times New Roman" w:cs="Times New Roman"/>
          <w:sz w:val="2"/>
          <w:szCs w:val="2"/>
        </w:rPr>
      </w:pPr>
    </w:p>
    <w:p w:rsidR="00A8200C" w:rsidRPr="00A8200C" w:rsidRDefault="00A8200C">
      <w:pPr>
        <w:pStyle w:val="ConsPlusNormal"/>
        <w:rPr>
          <w:rFonts w:ascii="Times New Roman" w:hAnsi="Times New Roman" w:cs="Times New Roman"/>
        </w:rPr>
      </w:pP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МИНИСТЕРСТВО ФИНАНСОВ РОССИЙСКОЙ ФЕДЕРАЦИИ</w:t>
      </w:r>
    </w:p>
    <w:p w:rsidR="00A8200C" w:rsidRPr="00A8200C" w:rsidRDefault="00A8200C">
      <w:pPr>
        <w:pStyle w:val="ConsPlusTitle"/>
        <w:jc w:val="center"/>
        <w:rPr>
          <w:rFonts w:ascii="Times New Roman" w:hAnsi="Times New Roman" w:cs="Times New Roman"/>
        </w:rPr>
      </w:pP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ПРИКАЗ</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от 27 декабря 2019 г. N 257н</w:t>
      </w:r>
    </w:p>
    <w:p w:rsidR="00A8200C" w:rsidRPr="00A8200C" w:rsidRDefault="00A8200C">
      <w:pPr>
        <w:pStyle w:val="ConsPlusTitle"/>
        <w:jc w:val="center"/>
        <w:rPr>
          <w:rFonts w:ascii="Times New Roman" w:hAnsi="Times New Roman" w:cs="Times New Roman"/>
        </w:rPr>
      </w:pP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ОБ УТВЕРЖДЕНИИ ПОРЯДКА</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ПРОВЕДЕНИЯ САНКЦИОНИРОВАНИЯ ОПЛАТЫ ДЕНЕЖНЫХ</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ОБЯЗАТЕЛЬСТВ ПО РАСХОДАМ ПОЛУЧАТЕЛЕЙ СРЕДСТВ БЮДЖЕТА</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СУБЪЕКТА РОССИЙСКОЙ ФЕДЕРАЦИИ, В ЦЕЛЯХ СОФИНАНСИРОВАНИЯ</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КОТОРЫХ ПРЕДОСТАВЛЯЕТСЯ ИНОЙ МЕЖБЮДЖЕТНЫЙ ТРАНСФЕРТ,</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ИМЕЮЩИЙ ЦЕЛЕВОЕ НАЗНАЧЕНИЕ, ИЗ ФЕДЕРАЛЬНОГО БЮДЖЕТА</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БЮДЖЕТУ СУБЪЕКТА РОССИЙСКОЙ ФЕДЕРАЦИИ</w:t>
      </w:r>
    </w:p>
    <w:p w:rsidR="00A8200C" w:rsidRPr="00A8200C" w:rsidRDefault="00A8200C">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200C" w:rsidRPr="00A8200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200C" w:rsidRPr="00A8200C" w:rsidRDefault="00A8200C">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8200C" w:rsidRPr="00A8200C" w:rsidRDefault="00A8200C">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Список изменяющих документов</w:t>
            </w:r>
          </w:p>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 xml:space="preserve">(в ред. Приказов Минфина России от 20.11.2020 </w:t>
            </w:r>
            <w:hyperlink r:id="rId4" w:history="1">
              <w:r w:rsidRPr="00A8200C">
                <w:rPr>
                  <w:rFonts w:ascii="Times New Roman" w:hAnsi="Times New Roman" w:cs="Times New Roman"/>
                </w:rPr>
                <w:t>N 276н</w:t>
              </w:r>
            </w:hyperlink>
            <w:r w:rsidRPr="00A8200C">
              <w:rPr>
                <w:rFonts w:ascii="Times New Roman" w:hAnsi="Times New Roman" w:cs="Times New Roman"/>
              </w:rPr>
              <w:t>,</w:t>
            </w:r>
          </w:p>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 xml:space="preserve">от 07.09.2021 </w:t>
            </w:r>
            <w:hyperlink r:id="rId5" w:history="1">
              <w:r w:rsidRPr="00A8200C">
                <w:rPr>
                  <w:rFonts w:ascii="Times New Roman" w:hAnsi="Times New Roman" w:cs="Times New Roman"/>
                </w:rPr>
                <w:t>N 124н</w:t>
              </w:r>
            </w:hyperlink>
            <w:r w:rsidRPr="00A8200C">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200C" w:rsidRPr="00A8200C" w:rsidRDefault="00A8200C">
            <w:pPr>
              <w:rPr>
                <w:rFonts w:ascii="Times New Roman" w:hAnsi="Times New Roman" w:cs="Times New Roman"/>
              </w:rPr>
            </w:pPr>
          </w:p>
        </w:tc>
      </w:tr>
    </w:tbl>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t xml:space="preserve">В соответствии с </w:t>
      </w:r>
      <w:hyperlink r:id="rId6" w:history="1">
        <w:r w:rsidRPr="00A8200C">
          <w:rPr>
            <w:rFonts w:ascii="Times New Roman" w:hAnsi="Times New Roman" w:cs="Times New Roman"/>
          </w:rPr>
          <w:t>пунктом 23</w:t>
        </w:r>
      </w:hyperlink>
      <w:r w:rsidRPr="00A8200C">
        <w:rPr>
          <w:rFonts w:ascii="Times New Roman" w:hAnsi="Times New Roman" w:cs="Times New Roman"/>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 51, ст. 7807; официальный интернет-портал правовой информации http://www.pravo.gov.ru, 27 декабря 2019 г.), приказываю:</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Утвердить прилагаемый </w:t>
      </w:r>
      <w:hyperlink w:anchor="P39" w:history="1">
        <w:r w:rsidRPr="00A8200C">
          <w:rPr>
            <w:rFonts w:ascii="Times New Roman" w:hAnsi="Times New Roman" w:cs="Times New Roman"/>
          </w:rPr>
          <w:t>Порядок</w:t>
        </w:r>
      </w:hyperlink>
      <w:r w:rsidRPr="00A8200C">
        <w:rPr>
          <w:rFonts w:ascii="Times New Roman" w:hAnsi="Times New Roman" w:cs="Times New Roman"/>
        </w:rPr>
        <w:t xml:space="preserve">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A8200C">
        <w:rPr>
          <w:rFonts w:ascii="Times New Roman" w:hAnsi="Times New Roman" w:cs="Times New Roman"/>
        </w:rPr>
        <w:t>софинансирования</w:t>
      </w:r>
      <w:proofErr w:type="spellEnd"/>
      <w:r w:rsidRPr="00A8200C">
        <w:rPr>
          <w:rFonts w:ascii="Times New Roman" w:hAnsi="Times New Roman" w:cs="Times New Roman"/>
        </w:rPr>
        <w:t xml:space="preserve"> которых предоставляется иной межбюджетный трансферт, имеющий целевое назначение, из федерального бюджета бюджету субъекта Российской Федерации.</w:t>
      </w:r>
    </w:p>
    <w:p w:rsidR="00A8200C" w:rsidRPr="00A8200C" w:rsidRDefault="00A8200C">
      <w:pPr>
        <w:pStyle w:val="ConsPlusNormal"/>
        <w:ind w:firstLine="540"/>
        <w:jc w:val="both"/>
        <w:rPr>
          <w:rFonts w:ascii="Times New Roman" w:hAnsi="Times New Roman" w:cs="Times New Roman"/>
        </w:rPr>
      </w:pP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Первый заместитель</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Председателя Правительства</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Российской Федерации -</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Министр финансов</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Российской Федерации</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А.Г.СИЛУАНОВ</w:t>
      </w:r>
    </w:p>
    <w:p w:rsidR="00A8200C" w:rsidRPr="00A8200C" w:rsidRDefault="00A8200C">
      <w:pPr>
        <w:pStyle w:val="ConsPlusNormal"/>
        <w:ind w:firstLine="540"/>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Default="00A8200C">
      <w:pPr>
        <w:pStyle w:val="ConsPlusNormal"/>
        <w:ind w:firstLine="540"/>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bookmarkStart w:id="0" w:name="_GoBack"/>
      <w:bookmarkEnd w:id="0"/>
    </w:p>
    <w:p w:rsidR="00A8200C" w:rsidRPr="00A8200C" w:rsidRDefault="00A8200C">
      <w:pPr>
        <w:pStyle w:val="ConsPlusNormal"/>
        <w:ind w:firstLine="540"/>
        <w:jc w:val="both"/>
        <w:rPr>
          <w:rFonts w:ascii="Times New Roman" w:hAnsi="Times New Roman" w:cs="Times New Roman"/>
        </w:rPr>
      </w:pPr>
    </w:p>
    <w:p w:rsidR="00A8200C" w:rsidRPr="00A8200C" w:rsidRDefault="00A8200C">
      <w:pPr>
        <w:pStyle w:val="ConsPlusNormal"/>
        <w:jc w:val="right"/>
        <w:outlineLvl w:val="0"/>
        <w:rPr>
          <w:rFonts w:ascii="Times New Roman" w:hAnsi="Times New Roman" w:cs="Times New Roman"/>
        </w:rPr>
      </w:pPr>
      <w:r w:rsidRPr="00A8200C">
        <w:rPr>
          <w:rFonts w:ascii="Times New Roman" w:hAnsi="Times New Roman" w:cs="Times New Roman"/>
        </w:rPr>
        <w:lastRenderedPageBreak/>
        <w:t>Утвержден</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приказом Министерства финансов</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Российской Федерации</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от 27.12.2019 N 257н</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Title"/>
        <w:jc w:val="center"/>
        <w:rPr>
          <w:rFonts w:ascii="Times New Roman" w:hAnsi="Times New Roman" w:cs="Times New Roman"/>
        </w:rPr>
      </w:pPr>
      <w:bookmarkStart w:id="1" w:name="P39"/>
      <w:bookmarkEnd w:id="1"/>
      <w:r w:rsidRPr="00A8200C">
        <w:rPr>
          <w:rFonts w:ascii="Times New Roman" w:hAnsi="Times New Roman" w:cs="Times New Roman"/>
        </w:rPr>
        <w:t>ПОРЯДОК</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ПРОВЕДЕНИЯ САНКЦИОНИРОВАНИЯ ОПЛАТЫ ДЕНЕЖНЫХ</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ОБЯЗАТЕЛЬСТВ ПО РАСХОДАМ ПОЛУЧАТЕЛЕЙ СРЕДСТВ БЮДЖЕТА</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СУБЪЕКТА РОССИЙСКОЙ ФЕДЕРАЦИИ, В ЦЕЛЯХ СОФИНАНСИРОВАНИЯ</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КОТОРЫХ ПРЕДОСТАВЛЯЕТСЯ ИНОЙ МЕЖБЮДЖЕТНЫЙ ТРАНСФЕРТ,</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ИМЕЮЩИЙ ЦЕЛЕВОЕ НАЗНАЧЕНИЕ, ИЗ ФЕДЕРАЛЬНОГО БЮДЖЕТА</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БЮДЖЕТУ СУБЪЕКТА РОССИЙСКОЙ ФЕДЕРАЦИИ</w:t>
      </w:r>
    </w:p>
    <w:p w:rsidR="00A8200C" w:rsidRPr="00A8200C" w:rsidRDefault="00A8200C">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200C" w:rsidRPr="00A8200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200C" w:rsidRPr="00A8200C" w:rsidRDefault="00A8200C">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8200C" w:rsidRPr="00A8200C" w:rsidRDefault="00A8200C">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Список изменяющих документов</w:t>
            </w:r>
          </w:p>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 xml:space="preserve">(в ред. Приказов Минфина России от 20.11.2020 </w:t>
            </w:r>
            <w:hyperlink r:id="rId7" w:history="1">
              <w:r w:rsidRPr="00A8200C">
                <w:rPr>
                  <w:rFonts w:ascii="Times New Roman" w:hAnsi="Times New Roman" w:cs="Times New Roman"/>
                </w:rPr>
                <w:t>N 276н</w:t>
              </w:r>
            </w:hyperlink>
            <w:r w:rsidRPr="00A8200C">
              <w:rPr>
                <w:rFonts w:ascii="Times New Roman" w:hAnsi="Times New Roman" w:cs="Times New Roman"/>
              </w:rPr>
              <w:t>,</w:t>
            </w:r>
          </w:p>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 xml:space="preserve">от 07.09.2021 </w:t>
            </w:r>
            <w:hyperlink r:id="rId8" w:history="1">
              <w:r w:rsidRPr="00A8200C">
                <w:rPr>
                  <w:rFonts w:ascii="Times New Roman" w:hAnsi="Times New Roman" w:cs="Times New Roman"/>
                </w:rPr>
                <w:t>N 124н</w:t>
              </w:r>
            </w:hyperlink>
            <w:r w:rsidRPr="00A8200C">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200C" w:rsidRPr="00A8200C" w:rsidRDefault="00A8200C">
            <w:pPr>
              <w:rPr>
                <w:rFonts w:ascii="Times New Roman" w:hAnsi="Times New Roman" w:cs="Times New Roman"/>
              </w:rPr>
            </w:pPr>
          </w:p>
        </w:tc>
      </w:tr>
    </w:tbl>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t xml:space="preserve">1. Настоящий Порядок разработан в соответствии с </w:t>
      </w:r>
      <w:hyperlink r:id="rId9" w:history="1">
        <w:r w:rsidRPr="00A8200C">
          <w:rPr>
            <w:rFonts w:ascii="Times New Roman" w:hAnsi="Times New Roman" w:cs="Times New Roman"/>
          </w:rPr>
          <w:t>пунктом 23</w:t>
        </w:r>
      </w:hyperlink>
      <w:r w:rsidRPr="00A8200C">
        <w:rPr>
          <w:rFonts w:ascii="Times New Roman" w:hAnsi="Times New Roman" w:cs="Times New Roman"/>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 51, ст. 7807; официальный интернет-портал правовой информации http://www.pravo.gov.ru, 27 декабря 2019 г.) и устанавливает правила проведения санкционирования территориальными органами Федерального казначейства оплаты денежных обязательств по расходам получателей средств бюджета субъекта Российской Федерации, в целях </w:t>
      </w:r>
      <w:proofErr w:type="spellStart"/>
      <w:r w:rsidRPr="00A8200C">
        <w:rPr>
          <w:rFonts w:ascii="Times New Roman" w:hAnsi="Times New Roman" w:cs="Times New Roman"/>
        </w:rPr>
        <w:t>софинансирования</w:t>
      </w:r>
      <w:proofErr w:type="spellEnd"/>
      <w:r w:rsidRPr="00A8200C">
        <w:rPr>
          <w:rFonts w:ascii="Times New Roman" w:hAnsi="Times New Roman" w:cs="Times New Roman"/>
        </w:rPr>
        <w:t xml:space="preserve"> которых бюджету субъекта Российской Федерации из федерального бюджета предоставляется иной межбюджетный трансферт, имеющий целевое назначение (далее соответственно - целевые расходы, иной межбюджетный трансферт).</w:t>
      </w:r>
    </w:p>
    <w:p w:rsidR="00A8200C" w:rsidRPr="00A8200C" w:rsidRDefault="00A8200C">
      <w:pPr>
        <w:pStyle w:val="ConsPlusNormal"/>
        <w:spacing w:before="220"/>
        <w:ind w:firstLine="540"/>
        <w:jc w:val="both"/>
        <w:rPr>
          <w:rFonts w:ascii="Times New Roman" w:hAnsi="Times New Roman" w:cs="Times New Roman"/>
        </w:rPr>
      </w:pPr>
      <w:bookmarkStart w:id="2" w:name="P51"/>
      <w:bookmarkEnd w:id="2"/>
      <w:r w:rsidRPr="00A8200C">
        <w:rPr>
          <w:rFonts w:ascii="Times New Roman" w:hAnsi="Times New Roman" w:cs="Times New Roman"/>
        </w:rPr>
        <w:t>2. В территориальный орган Федерального казначейства для санкционирования целевых расходов представляются:</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финансовым органом субъекта Российской Федерации - распоряжения финансового органа в виде платежных поручений на оплату целевых расходов, оформленные в соответствии с требованиями, установленными Центральным банком Российской Федерации и Министерством финансов Российской Федерации &lt;1&gt; (далее соответственно - расчетные документы, требования Банка России), в случае если целевые расходы осуществлялись с лицевого счета бюджета, открытого указанному финансовому органу в территориальном органе Федерального казначейства;</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(в ред. </w:t>
      </w:r>
      <w:hyperlink r:id="rId10"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&lt;1&gt; </w:t>
      </w:r>
      <w:hyperlink r:id="rId11" w:history="1">
        <w:r w:rsidRPr="00A8200C">
          <w:rPr>
            <w:rFonts w:ascii="Times New Roman" w:hAnsi="Times New Roman" w:cs="Times New Roman"/>
          </w:rPr>
          <w:t>Положение</w:t>
        </w:r>
      </w:hyperlink>
      <w:r w:rsidRPr="00A8200C">
        <w:rPr>
          <w:rFonts w:ascii="Times New Roman" w:hAnsi="Times New Roman" w:cs="Times New Roman"/>
        </w:rPr>
        <w:t xml:space="preserve"> о правилах осуществления перевода денежных средств, утвержденное Центральным банком Российской Федерации 19 июня 2012 г. N 383-П (зарегистрировано Министерством юстиции Российской Федерации 22 июня 2012 г., регистрационный номер 24667), с изменениями, внесенными Указаниями Центрального банка Российской Федерации от 15 июля 2013 г. N 3025-У (зарегистрировано Министерством юстиции Российской Федерации 14 августа 2013 г., регистрационный номер 29387), от 29 апреля 2014 г. N 3248-У (зарегистрировано Министерством юстиции Российской Федерации 19 мая 2014 г., регистрационный номер 32323), от 19 мая 2015 г. N 3641-У (зарегистрировано Министерством юстиции Российской Федерации 11 июня 2015 г., регистрационный номер 37649), от 6 ноября 2015 г. N 3844-У (зарегистрировано Министерством юстиции Российской Федерации 27 января 2016 г., регистрационный номер 40831), от 5 июля 2017 г. N 4449-У (зарегистрировано Министерством юстиции Российской Федерации 31 июля 2017 г., регистрационный номер 47578), от 11 октября 2018 г. N 4930-У (зарегистрировано Министерством юстиции Российской Федерации 24 декабря 2018 г., регистрационный номер 53109), и Положение Центрального банка Российской Федерации и Министерства финансов Российской Федерации от 23 января 2018 г. N 629-П/12н "О ведении счетов территориальных органов Федерального казначейства и финансовых органов субъектов Российской Федерации </w:t>
      </w:r>
      <w:r w:rsidRPr="00A8200C">
        <w:rPr>
          <w:rFonts w:ascii="Times New Roman" w:hAnsi="Times New Roman" w:cs="Times New Roman"/>
        </w:rPr>
        <w:lastRenderedPageBreak/>
        <w:t>(муниципальных образований), органов управления государственными внебюджетными фондами Российской Федерации" (зарегистрировано Министерством юстиции Российской Федерации 11 апреля 2018 г., регистрационный номер 50710).</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t>получателем средств бюджета субъекта Российской Федерации - платежные документы на оплату целевых расходов, оформленные в соответствии с требованиями, установленными Федеральным казначейством &lt;2&gt; (далее соответственно - платежные документы, требования Федерального казначейства), в случае если целевые расходы осуществлялись с лицевого счета получателя бюджетных средств, открытого указанному получателю бюджетных средств в территориальном органе Федерального казначейства.</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&lt;2&gt; </w:t>
      </w:r>
      <w:hyperlink r:id="rId12" w:history="1">
        <w:r w:rsidRPr="00A8200C">
          <w:rPr>
            <w:rFonts w:ascii="Times New Roman" w:hAnsi="Times New Roman" w:cs="Times New Roman"/>
          </w:rPr>
          <w:t>Приказ</w:t>
        </w:r>
      </w:hyperlink>
      <w:r w:rsidRPr="00A8200C">
        <w:rPr>
          <w:rFonts w:ascii="Times New Roman" w:hAnsi="Times New Roman" w:cs="Times New Roman"/>
        </w:rPr>
        <w:t xml:space="preserve"> Федерального казначейства от 14 мая 2020 г. N 21н "О Порядке казначейского обслуживания" (зарегистрирован Министерством юстиции Российской Федерации 13 июля 2020 г., регистрационный N 58914).</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(сноска в ред. </w:t>
      </w:r>
      <w:hyperlink r:id="rId13"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t xml:space="preserve">3. В платежных (расчетных) документах, представленных в соответствии с </w:t>
      </w:r>
      <w:hyperlink w:anchor="P51" w:history="1">
        <w:r w:rsidRPr="00A8200C">
          <w:rPr>
            <w:rFonts w:ascii="Times New Roman" w:hAnsi="Times New Roman" w:cs="Times New Roman"/>
          </w:rPr>
          <w:t>пунктом 2</w:t>
        </w:r>
      </w:hyperlink>
      <w:r w:rsidRPr="00A8200C">
        <w:rPr>
          <w:rFonts w:ascii="Times New Roman" w:hAnsi="Times New Roman" w:cs="Times New Roman"/>
        </w:rPr>
        <w:t xml:space="preserve"> настоящего Порядка, дополнительно указывается аналитический код, используемый Федеральным казначейством в целях санкционирования операций с целевыми расходами (далее - аналитический код), имеющий следующую структуру:</w:t>
      </w:r>
    </w:p>
    <w:p w:rsidR="00A8200C" w:rsidRPr="00A8200C" w:rsidRDefault="00A8200C">
      <w:pPr>
        <w:pStyle w:val="ConsPlusNormal"/>
        <w:spacing w:before="220"/>
        <w:ind w:firstLine="540"/>
        <w:jc w:val="both"/>
        <w:rPr>
          <w:rFonts w:ascii="Times New Roman" w:hAnsi="Times New Roman" w:cs="Times New Roman"/>
        </w:rPr>
      </w:pPr>
      <w:bookmarkStart w:id="3" w:name="P63"/>
      <w:bookmarkEnd w:id="3"/>
      <w:r w:rsidRPr="00A8200C">
        <w:rPr>
          <w:rFonts w:ascii="Times New Roman" w:hAnsi="Times New Roman" w:cs="Times New Roman"/>
        </w:rPr>
        <w:t>с 1 по 2 разряд - две последние цифры финансового года, в котором осуществляется перечисление иного межбюджетного трансферта;</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абзац утратил силу. - </w:t>
      </w:r>
      <w:hyperlink r:id="rId14" w:history="1">
        <w:r w:rsidRPr="00A8200C">
          <w:rPr>
            <w:rFonts w:ascii="Times New Roman" w:hAnsi="Times New Roman" w:cs="Times New Roman"/>
          </w:rPr>
          <w:t>Приказ</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Дополнительно к показателю, предусмотренному </w:t>
      </w:r>
      <w:hyperlink w:anchor="P63" w:history="1">
        <w:r w:rsidRPr="00A8200C">
          <w:rPr>
            <w:rFonts w:ascii="Times New Roman" w:hAnsi="Times New Roman" w:cs="Times New Roman"/>
          </w:rPr>
          <w:t>абзацем вторым</w:t>
        </w:r>
      </w:hyperlink>
      <w:r w:rsidRPr="00A8200C">
        <w:rPr>
          <w:rFonts w:ascii="Times New Roman" w:hAnsi="Times New Roman" w:cs="Times New Roman"/>
        </w:rPr>
        <w:t xml:space="preserve"> настоящего пункта, в аналитическом коде указывается:</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(в ред. </w:t>
      </w:r>
      <w:hyperlink r:id="rId15"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показатель, соответствующий 18 знакам кода объекта капитального строительства государственной собственности Российской Федерации (муниципальной собственности) и (или) объекта недвижимого имущества, приобретаемого в государственную собственность субъекта Российской Федерации (муниципальную собственность), в случае, если иной межбюджетный трансферт предоставляется в целях </w:t>
      </w:r>
      <w:proofErr w:type="spellStart"/>
      <w:r w:rsidRPr="00A8200C">
        <w:rPr>
          <w:rFonts w:ascii="Times New Roman" w:hAnsi="Times New Roman" w:cs="Times New Roman"/>
        </w:rPr>
        <w:t>софинансирования</w:t>
      </w:r>
      <w:proofErr w:type="spellEnd"/>
      <w:r w:rsidRPr="00A8200C">
        <w:rPr>
          <w:rFonts w:ascii="Times New Roman" w:hAnsi="Times New Roman" w:cs="Times New Roman"/>
        </w:rPr>
        <w:t xml:space="preserve"> капитальных вложений в указанные объекты, присваиваемого в государственной интегрированной информационной системе управления общественными финансами "Электронный бюджет" (далее - объект капитальных вложений, код объекта капитальных вложений), 15 разряд которого может быть использован в целях детализации аналитического кода в пределах одного объекта капитальных вложений;</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(в ред. Приказов Минфина России от 20.11.2020 </w:t>
      </w:r>
      <w:hyperlink r:id="rId16" w:history="1">
        <w:r w:rsidRPr="00A8200C">
          <w:rPr>
            <w:rFonts w:ascii="Times New Roman" w:hAnsi="Times New Roman" w:cs="Times New Roman"/>
          </w:rPr>
          <w:t>N 276н</w:t>
        </w:r>
      </w:hyperlink>
      <w:r w:rsidRPr="00A8200C">
        <w:rPr>
          <w:rFonts w:ascii="Times New Roman" w:hAnsi="Times New Roman" w:cs="Times New Roman"/>
        </w:rPr>
        <w:t xml:space="preserve">, от 07.09.2021 </w:t>
      </w:r>
      <w:hyperlink r:id="rId17" w:history="1">
        <w:r w:rsidRPr="00A8200C">
          <w:rPr>
            <w:rFonts w:ascii="Times New Roman" w:hAnsi="Times New Roman" w:cs="Times New Roman"/>
          </w:rPr>
          <w:t>N 124н</w:t>
        </w:r>
      </w:hyperlink>
      <w:r w:rsidRPr="00A8200C">
        <w:rPr>
          <w:rFonts w:ascii="Times New Roman" w:hAnsi="Times New Roman" w:cs="Times New Roman"/>
        </w:rPr>
        <w: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в иных случаях:</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(абзац введен </w:t>
      </w:r>
      <w:hyperlink r:id="rId18" w:history="1">
        <w:r w:rsidRPr="00A8200C">
          <w:rPr>
            <w:rFonts w:ascii="Times New Roman" w:hAnsi="Times New Roman" w:cs="Times New Roman"/>
          </w:rPr>
          <w:t>Приказом</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с 3 по 7 разряд - код иного межбюджетного трансферта, соответствующий 13 - 17 разрядам кода классификации расходов бюджетов;</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(абзац введен </w:t>
      </w:r>
      <w:hyperlink r:id="rId19" w:history="1">
        <w:r w:rsidRPr="00A8200C">
          <w:rPr>
            <w:rFonts w:ascii="Times New Roman" w:hAnsi="Times New Roman" w:cs="Times New Roman"/>
          </w:rPr>
          <w:t>Приказом</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spacing w:before="220"/>
        <w:ind w:firstLine="540"/>
        <w:jc w:val="both"/>
        <w:rPr>
          <w:rFonts w:ascii="Times New Roman" w:hAnsi="Times New Roman" w:cs="Times New Roman"/>
        </w:rPr>
      </w:pPr>
      <w:bookmarkStart w:id="4" w:name="P73"/>
      <w:bookmarkEnd w:id="4"/>
      <w:r w:rsidRPr="00A8200C">
        <w:rPr>
          <w:rFonts w:ascii="Times New Roman" w:hAnsi="Times New Roman" w:cs="Times New Roman"/>
        </w:rPr>
        <w:t xml:space="preserve">десятизначный порядковый номер иного показателя (мероприятия, предусмотренного соглашением о предоставлении иного межбюджетного трансферта из федерального бюджета бюджету субъекта Российской Федерации, заключенным в соответствии с типовой </w:t>
      </w:r>
      <w:hyperlink r:id="rId20" w:history="1">
        <w:r w:rsidRPr="00A8200C">
          <w:rPr>
            <w:rFonts w:ascii="Times New Roman" w:hAnsi="Times New Roman" w:cs="Times New Roman"/>
          </w:rPr>
          <w:t>формой</w:t>
        </w:r>
      </w:hyperlink>
      <w:r w:rsidRPr="00A8200C">
        <w:rPr>
          <w:rFonts w:ascii="Times New Roman" w:hAnsi="Times New Roman" w:cs="Times New Roman"/>
        </w:rPr>
        <w:t xml:space="preserve"> соглашения, утвержденной Министерством финансов Российской Федерации &lt;3&gt; (далее - соглашение), необходимого для исполнения расходных обязательств субъекта Российской Федерации (местного бюджета), </w:t>
      </w:r>
      <w:proofErr w:type="spellStart"/>
      <w:r w:rsidRPr="00A8200C">
        <w:rPr>
          <w:rFonts w:ascii="Times New Roman" w:hAnsi="Times New Roman" w:cs="Times New Roman"/>
        </w:rPr>
        <w:t>софинансируемых</w:t>
      </w:r>
      <w:proofErr w:type="spellEnd"/>
      <w:r w:rsidRPr="00A8200C">
        <w:rPr>
          <w:rFonts w:ascii="Times New Roman" w:hAnsi="Times New Roman" w:cs="Times New Roman"/>
        </w:rPr>
        <w:t xml:space="preserve"> из федерального бюджета.</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(в ред. </w:t>
      </w:r>
      <w:hyperlink r:id="rId21"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lastRenderedPageBreak/>
        <w: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&lt;3&gt; </w:t>
      </w:r>
      <w:hyperlink r:id="rId22" w:history="1">
        <w:r w:rsidRPr="00A8200C">
          <w:rPr>
            <w:rFonts w:ascii="Times New Roman" w:hAnsi="Times New Roman" w:cs="Times New Roman"/>
          </w:rPr>
          <w:t>Приказ</w:t>
        </w:r>
      </w:hyperlink>
      <w:r w:rsidRPr="00A8200C">
        <w:rPr>
          <w:rFonts w:ascii="Times New Roman" w:hAnsi="Times New Roman" w:cs="Times New Roman"/>
        </w:rPr>
        <w:t xml:space="preserve"> Министерства финансов Российской Федерации от 14 декабря 2018 г. N 270н "Об утверждении Типовой формы соглашения о предоставлении иного межбюджетного трансферта, имеющего целевое значение, из федерального бюджета бюджету субъекта Российской Федерации" (зарегистрирован Министерством юстиции Российской Федерации 21 января 2019 г., регистрационный номер 53461), с изменениями, внесенными приказом Министерства финансов Российской Федерации от 8 октября 2019 г. N 161н (зарегистрирован Министерством юстиции Российской Федерации 22 ноября 2019 г., регистрационный номер 56610).</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t xml:space="preserve">Аналитические коды формируются Федеральным казначейством в соответствии с настоящим пунктом на основании информации, содержащейся в соглашении, а также иной информации, необходимой для уточнения показателя, предусмотренного </w:t>
      </w:r>
      <w:hyperlink w:anchor="P73" w:history="1">
        <w:r w:rsidRPr="00A8200C">
          <w:rPr>
            <w:rFonts w:ascii="Times New Roman" w:hAnsi="Times New Roman" w:cs="Times New Roman"/>
          </w:rPr>
          <w:t>абзацем восьмым</w:t>
        </w:r>
      </w:hyperlink>
      <w:r w:rsidRPr="00A8200C">
        <w:rPr>
          <w:rFonts w:ascii="Times New Roman" w:hAnsi="Times New Roman" w:cs="Times New Roman"/>
        </w:rPr>
        <w:t xml:space="preserve"> настоящего пункта.</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(в ред. </w:t>
      </w:r>
      <w:hyperlink r:id="rId23"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Аналитические коды подлежат размещению на официальном сайте Межрегионального операционного управления Федерального казначейства в информационно-телекоммуникационной сети "Интернет".</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Внесение изменений в аналитический код осуществляется Федеральным казначейством не позднее четырех рабочих дней со дня:</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размещения в реестре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(далее - реестр соглашений), информации о дополнительном соглашении, заключенном в целях внесения изменений в соглашение, требующей внесения изменений в аналитический код;</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&lt;4&gt; </w:t>
      </w:r>
      <w:hyperlink r:id="rId24" w:history="1">
        <w:r w:rsidRPr="00A8200C">
          <w:rPr>
            <w:rFonts w:ascii="Times New Roman" w:hAnsi="Times New Roman" w:cs="Times New Roman"/>
          </w:rPr>
          <w:t>Приказ</w:t>
        </w:r>
      </w:hyperlink>
      <w:r w:rsidRPr="00A8200C">
        <w:rPr>
          <w:rFonts w:ascii="Times New Roman" w:hAnsi="Times New Roman" w:cs="Times New Roman"/>
        </w:rP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(сноска в ред. </w:t>
      </w:r>
      <w:hyperlink r:id="rId25"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t xml:space="preserve">представления федеральным органом государственной власти, которому как получателю средств федерального бюджета доведены лимиты бюджетных обязательств на предоставление иного межбюджетного трансферта или финансовым органом субъекта Российской Федерации информации, необходимой для уточнения показателя аналитического кода, предусмотренного </w:t>
      </w:r>
      <w:hyperlink w:anchor="P73" w:history="1">
        <w:r w:rsidRPr="00A8200C">
          <w:rPr>
            <w:rFonts w:ascii="Times New Roman" w:hAnsi="Times New Roman" w:cs="Times New Roman"/>
          </w:rPr>
          <w:t>абзацем восьмым</w:t>
        </w:r>
      </w:hyperlink>
      <w:r w:rsidRPr="00A8200C">
        <w:rPr>
          <w:rFonts w:ascii="Times New Roman" w:hAnsi="Times New Roman" w:cs="Times New Roman"/>
        </w:rPr>
        <w:t xml:space="preserve"> настоящего пункта.</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(в ред. </w:t>
      </w:r>
      <w:hyperlink r:id="rId26"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spacing w:before="220"/>
        <w:ind w:firstLine="540"/>
        <w:jc w:val="both"/>
        <w:rPr>
          <w:rFonts w:ascii="Times New Roman" w:hAnsi="Times New Roman" w:cs="Times New Roman"/>
        </w:rPr>
      </w:pPr>
      <w:bookmarkStart w:id="5" w:name="P89"/>
      <w:bookmarkEnd w:id="5"/>
      <w:r w:rsidRPr="00A8200C">
        <w:rPr>
          <w:rFonts w:ascii="Times New Roman" w:hAnsi="Times New Roman" w:cs="Times New Roman"/>
        </w:rPr>
        <w:t xml:space="preserve">4. Одновременно с указанными в </w:t>
      </w:r>
      <w:hyperlink w:anchor="P51" w:history="1">
        <w:r w:rsidRPr="00A8200C">
          <w:rPr>
            <w:rFonts w:ascii="Times New Roman" w:hAnsi="Times New Roman" w:cs="Times New Roman"/>
          </w:rPr>
          <w:t>пункте 2</w:t>
        </w:r>
      </w:hyperlink>
      <w:r w:rsidRPr="00A8200C">
        <w:rPr>
          <w:rFonts w:ascii="Times New Roman" w:hAnsi="Times New Roman" w:cs="Times New Roman"/>
        </w:rPr>
        <w:t xml:space="preserve"> настоящего Порядка расчетными (платежными) документами финансовым органом субъекта Российской Федерации (получателем средств бюджета субъекта Российской Федерации) в территориальный орган Федерального казначейства направляются:</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документы, предусмотренные </w:t>
      </w:r>
      <w:hyperlink w:anchor="P164" w:history="1">
        <w:r w:rsidRPr="00A8200C">
          <w:rPr>
            <w:rFonts w:ascii="Times New Roman" w:hAnsi="Times New Roman" w:cs="Times New Roman"/>
          </w:rPr>
          <w:t>графами 2</w:t>
        </w:r>
      </w:hyperlink>
      <w:r w:rsidRPr="00A8200C">
        <w:rPr>
          <w:rFonts w:ascii="Times New Roman" w:hAnsi="Times New Roman" w:cs="Times New Roman"/>
        </w:rPr>
        <w:t xml:space="preserve"> и </w:t>
      </w:r>
      <w:hyperlink w:anchor="P165" w:history="1">
        <w:r w:rsidRPr="00A8200C">
          <w:rPr>
            <w:rFonts w:ascii="Times New Roman" w:hAnsi="Times New Roman" w:cs="Times New Roman"/>
          </w:rPr>
          <w:t>3</w:t>
        </w:r>
      </w:hyperlink>
      <w:r w:rsidRPr="00A8200C">
        <w:rPr>
          <w:rFonts w:ascii="Times New Roman" w:hAnsi="Times New Roman" w:cs="Times New Roman"/>
        </w:rPr>
        <w:t xml:space="preserve"> Примерного перечня документов, на основании которых возникают бюджетные и денежные обязательства получателей средств бюджета субъекта Российской Федерации (местного бюджета), в целях </w:t>
      </w:r>
      <w:proofErr w:type="spellStart"/>
      <w:r w:rsidRPr="00A8200C">
        <w:rPr>
          <w:rFonts w:ascii="Times New Roman" w:hAnsi="Times New Roman" w:cs="Times New Roman"/>
        </w:rPr>
        <w:t>софинансирования</w:t>
      </w:r>
      <w:proofErr w:type="spellEnd"/>
      <w:r w:rsidRPr="00A8200C">
        <w:rPr>
          <w:rFonts w:ascii="Times New Roman" w:hAnsi="Times New Roman" w:cs="Times New Roman"/>
        </w:rPr>
        <w:t xml:space="preserve"> которых предоставляется иной межбюджетный трансферт, согласно приложению к настоящему Порядку (далее - документы, подтверждающие возникновение бюджетных обязательств, документы, подтверждающие возникновение денежных обязательств);</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иные документы, предусмотренные порядком предоставления и распределения иного межбюджетного трансферта, установленным нормативным правовым актом Правительства Российской Федерации, принятым в соответствии с бюджетным законодательством Российской </w:t>
      </w:r>
      <w:r w:rsidRPr="00A8200C">
        <w:rPr>
          <w:rFonts w:ascii="Times New Roman" w:hAnsi="Times New Roman" w:cs="Times New Roman"/>
        </w:rPr>
        <w:lastRenderedPageBreak/>
        <w:t>Федерации (далее - Правила предоставления иных межбюджетных трансфертов).</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5. Документы, подтверждающие возникновение бюджетных обязательств, и документы, подтверждающие возникновение денежных обязательств, направляются в форме электронных копий бумажных документов, созданных посредством их сканирования, или электронных документов, подписанных электронной подписью лица, имеющего право действовать от имени финансового органа или получателя средств бюджета субъекта Российской Федерации.</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В случае если в соответствии с законодательством Российской Федерации документы, подтверждающие возникновение бюджетных обязательств, и (или) документы, подтверждающие возникновение денежных обязательств, ранее были размещены в государственной интегрированной информационной системе управления общественными финансами "Электронный бюджет" или в единой информационной системе в сфере закупок, представление указанных документов в территориальный орган Федерального казначейства не требуется.</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6. Территориальный орган Федерального казначейства осуществляет проверку документов, представленных в соответствии с </w:t>
      </w:r>
      <w:hyperlink w:anchor="P51" w:history="1">
        <w:r w:rsidRPr="00A8200C">
          <w:rPr>
            <w:rFonts w:ascii="Times New Roman" w:hAnsi="Times New Roman" w:cs="Times New Roman"/>
          </w:rPr>
          <w:t>пунктами 2</w:t>
        </w:r>
      </w:hyperlink>
      <w:r w:rsidRPr="00A8200C">
        <w:rPr>
          <w:rFonts w:ascii="Times New Roman" w:hAnsi="Times New Roman" w:cs="Times New Roman"/>
        </w:rPr>
        <w:t xml:space="preserve"> и </w:t>
      </w:r>
      <w:hyperlink w:anchor="P89" w:history="1">
        <w:r w:rsidRPr="00A8200C">
          <w:rPr>
            <w:rFonts w:ascii="Times New Roman" w:hAnsi="Times New Roman" w:cs="Times New Roman"/>
          </w:rPr>
          <w:t>4</w:t>
        </w:r>
      </w:hyperlink>
      <w:r w:rsidRPr="00A8200C">
        <w:rPr>
          <w:rFonts w:ascii="Times New Roman" w:hAnsi="Times New Roman" w:cs="Times New Roman"/>
        </w:rPr>
        <w:t xml:space="preserve"> настоящего Порядка, по следующим направлениям:</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а) соответствие расчетного (платежного) документа требованиям Банка России (Федерального казначейства);</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б) наличие в расчетном (платежном) документе данных для осуществления налоговых и иных обязательных платежей в бюджеты бюджетной системы Российской Федерации, предусмотренных требованиями, установленными Министерством финансов Российской Федерации &lt;5&gt;;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&lt;5&gt; </w:t>
      </w:r>
      <w:hyperlink r:id="rId27" w:history="1">
        <w:r w:rsidRPr="00A8200C">
          <w:rPr>
            <w:rFonts w:ascii="Times New Roman" w:hAnsi="Times New Roman" w:cs="Times New Roman"/>
          </w:rPr>
          <w:t>Приказ</w:t>
        </w:r>
      </w:hyperlink>
      <w:r w:rsidRPr="00A8200C">
        <w:rPr>
          <w:rFonts w:ascii="Times New Roman" w:hAnsi="Times New Roman" w:cs="Times New Roman"/>
        </w:rP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t>в) соответствие указанных в расчетном (платежном) документе кодов классификации расходов бюджетов кодам бюджетной классификации Российской Федерации, действующим в текущем финансовом году на момент представления расчетного (платежного) документа;</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г) соответствие указанных в расчетном (платежном) документе кодов видов расходов классификации расходов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&lt;6&gt;;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&lt;6&gt; </w:t>
      </w:r>
      <w:hyperlink r:id="rId28" w:history="1">
        <w:r w:rsidRPr="00A8200C">
          <w:rPr>
            <w:rFonts w:ascii="Times New Roman" w:hAnsi="Times New Roman" w:cs="Times New Roman"/>
          </w:rPr>
          <w:t>Приказ</w:t>
        </w:r>
      </w:hyperlink>
      <w:r w:rsidRPr="00A8200C">
        <w:rPr>
          <w:rFonts w:ascii="Times New Roman" w:hAnsi="Times New Roman" w:cs="Times New Roman"/>
        </w:rPr>
        <w:t xml:space="preserve">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8 июля 2019 г., регистрационный номер 55171), с изменениями, внесенными приказом Министерства финансов Российской Федерации от 17 сентября 2019 г. N 148н (зарегистрирован Министерством юстиции Российской Федерации 15 октября 2019 г., регистрационный номер 56231).</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lastRenderedPageBreak/>
        <w:t>д) наличие в расчетном (платежном) документе реквизитов документов, подтверждающих возникновение бюджетного обязательства, а также документов, подтверждающих возникновение денежного обязательства;</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е) соответствие содержания операции по целевым расходам, исходя из документа, подтверждающего возникновение денежного обязательства:</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содержанию текста назначения платежа, указанному в расчетном (платежном) документе;</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наименованию и коду объекта капитальных вложений;</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ж) соответствие наименования, идентификационного номера налогоплательщика (далее - ИНН), кода причины постановки на учет (далее - КПП), банковских реквизитов получателя денежных средств, указанных в расчетном (платежном) документе, наименованию, ИНН, КПП, банковским реквизитам получателя денежных средств, указанным в документах, подтверждающих возникновение бюджетного обязательства, а также документах, подтверждающих возникновение денежного обязательства;</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з) наличие в расчетном (платежном) документе аналитического кода по соответствующему коду иного межбюджетного трансферта;</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и) </w:t>
      </w:r>
      <w:proofErr w:type="spellStart"/>
      <w:r w:rsidRPr="00A8200C">
        <w:rPr>
          <w:rFonts w:ascii="Times New Roman" w:hAnsi="Times New Roman" w:cs="Times New Roman"/>
        </w:rPr>
        <w:t>непревышение</w:t>
      </w:r>
      <w:proofErr w:type="spellEnd"/>
      <w:r w:rsidRPr="00A8200C">
        <w:rPr>
          <w:rFonts w:ascii="Times New Roman" w:hAnsi="Times New Roman" w:cs="Times New Roman"/>
        </w:rPr>
        <w:t xml:space="preserve"> указанной в расчетном (платежном) документе суммы над суммами фактически поставленных товаров, выполненных работ, оказанных услуг в соответствии с документами, подтверждающими возникновение бюджетного обязательства, а также документами, подтверждающими возникновение денежного обязательства;</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к) соответствие информации, указанной в платежном документе, реквизитам и показателям ранее учтенного территориальным органом Федерального казначейства бюджетного (денежного) обязательства получателя средств бюджета субъекта Российской Федерации &lt;7&gt;;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&lt;7&gt; В случае если в соответствии с соглашением об осуществлении территориальным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заключенным между территориальным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территориальный орган Федерального казначейства осуществляет учет бюджетных (денежных) обязательств получателей средств бюджета субъекта Российской Федерации.</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t xml:space="preserve">л) </w:t>
      </w:r>
      <w:proofErr w:type="spellStart"/>
      <w:r w:rsidRPr="00A8200C">
        <w:rPr>
          <w:rFonts w:ascii="Times New Roman" w:hAnsi="Times New Roman" w:cs="Times New Roman"/>
        </w:rPr>
        <w:t>непревышение</w:t>
      </w:r>
      <w:proofErr w:type="spellEnd"/>
      <w:r w:rsidRPr="00A8200C">
        <w:rPr>
          <w:rFonts w:ascii="Times New Roman" w:hAnsi="Times New Roman" w:cs="Times New Roman"/>
        </w:rPr>
        <w:t xml:space="preserve"> размера авансового платежа, указанного в расчетном (платежном) документе, над суммой авансового платежа по документу, подтверждающему возникновение бюджетного обязательства, с учетом ранее осуществленных авансовых платежей;</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м) </w:t>
      </w:r>
      <w:proofErr w:type="spellStart"/>
      <w:r w:rsidRPr="00A8200C">
        <w:rPr>
          <w:rFonts w:ascii="Times New Roman" w:hAnsi="Times New Roman" w:cs="Times New Roman"/>
        </w:rPr>
        <w:t>непревышение</w:t>
      </w:r>
      <w:proofErr w:type="spellEnd"/>
      <w:r w:rsidRPr="00A8200C">
        <w:rPr>
          <w:rFonts w:ascii="Times New Roman" w:hAnsi="Times New Roman" w:cs="Times New Roman"/>
        </w:rPr>
        <w:t xml:space="preserve"> размера авансового платежа, указанного в расчетном (платежном) документе, над суммой авансового платежа по государственному (муниципальному) контракту (договору)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установленной в соответствии с условиями соглашения;</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н) наличие сведений о государственном (муниципальном) контракте (договоре) на поставку товаров, выполнение работ, оказание услуг в реестре контрактов, заключенных заказчиками &lt;8&gt;, в случае оплаты денежного обязательства по такому государственному (муниципальному) контракту (договору);</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&lt;8&gt; </w:t>
      </w:r>
      <w:hyperlink r:id="rId29" w:history="1">
        <w:r w:rsidRPr="00A8200C">
          <w:rPr>
            <w:rFonts w:ascii="Times New Roman" w:hAnsi="Times New Roman" w:cs="Times New Roman"/>
          </w:rPr>
          <w:t>Приказ</w:t>
        </w:r>
      </w:hyperlink>
      <w:r w:rsidRPr="00A8200C">
        <w:rPr>
          <w:rFonts w:ascii="Times New Roman" w:hAnsi="Times New Roman" w:cs="Times New Roman"/>
        </w:rPr>
        <w:t xml:space="preserve"> Министерства финансов Российской Федерации от 19 июля 2019 г. N 113н "Об </w:t>
      </w:r>
      <w:r w:rsidRPr="00A8200C">
        <w:rPr>
          <w:rFonts w:ascii="Times New Roman" w:hAnsi="Times New Roman" w:cs="Times New Roman"/>
        </w:rPr>
        <w:lastRenderedPageBreak/>
        <w:t>утверждении Порядка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 (зарегистрирован Министерством юстиции Российской Федерации 16 сентября 2019 г., регистрационный номер 55941).</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t>о) наличие сведений о соглашении о предоставлении иного межбюджетного трансферта (субсидии) из бюджета субъекта Российской Федерации местному бюджету, договоре (соглашении) о предоставлении субсидии из бюджета субъекта Российской Федерации (местного бюджета) юридическому лицу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индивидуальному предпринимателю, физическому лицу - производителю товаров, работ, услуг в реестре соглашений в случае оплаты денежного обязательства по целевым расходам по предоставлению указанных иных межбюджетных трансфертов, субсидий;</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(в ред. </w:t>
      </w:r>
      <w:hyperlink r:id="rId30"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20.11.2020 N 276н)</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п) иные требования, установленные актами, регулирующими бюджетные правоотношения, утверждающими порядок (условия) предоставления иных межбюджетных трансфертов, в том числе Правилами предоставления иных межбюджетных трансфертов.</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7. Территориальный орган Федерального казначейства не позднее одного рабочего дня, следующего за днем поступления документов, предусмотренных </w:t>
      </w:r>
      <w:hyperlink w:anchor="P51" w:history="1">
        <w:r w:rsidRPr="00A8200C">
          <w:rPr>
            <w:rFonts w:ascii="Times New Roman" w:hAnsi="Times New Roman" w:cs="Times New Roman"/>
          </w:rPr>
          <w:t>пунктами 2</w:t>
        </w:r>
      </w:hyperlink>
      <w:r w:rsidRPr="00A8200C">
        <w:rPr>
          <w:rFonts w:ascii="Times New Roman" w:hAnsi="Times New Roman" w:cs="Times New Roman"/>
        </w:rPr>
        <w:t xml:space="preserve"> и </w:t>
      </w:r>
      <w:hyperlink w:anchor="P89" w:history="1">
        <w:r w:rsidRPr="00A8200C">
          <w:rPr>
            <w:rFonts w:ascii="Times New Roman" w:hAnsi="Times New Roman" w:cs="Times New Roman"/>
          </w:rPr>
          <w:t>4</w:t>
        </w:r>
      </w:hyperlink>
      <w:r w:rsidRPr="00A8200C">
        <w:rPr>
          <w:rFonts w:ascii="Times New Roman" w:hAnsi="Times New Roman" w:cs="Times New Roman"/>
        </w:rPr>
        <w:t xml:space="preserve"> настоящего Порядка, принимает расчетные (платежные) документы к исполнению, либо в случае их несоответствия требованиям настоящего Порядка, отказывает в исполнении расчетных (платежных) документов и направляет финансовому органу субъекта Российской Федерации (получателю средств бюджета субъекта Российской Федерации) уведомление в электронной форме, содержащее информацию, позволяющую идентифицировать расчетные (платежные) документы, не принятые к исполнению, а также содержащее дату и причину отказа, согласно правилам организации и функционирования системы казначейских платежей &lt;9&gt;.</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(в ред. </w:t>
      </w:r>
      <w:hyperlink r:id="rId31"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07.09.2021 N 124н)</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w:t>
      </w:r>
    </w:p>
    <w:p w:rsidR="00A8200C" w:rsidRPr="00A8200C" w:rsidRDefault="00A8200C">
      <w:pPr>
        <w:pStyle w:val="ConsPlusNormal"/>
        <w:spacing w:before="220"/>
        <w:ind w:firstLine="540"/>
        <w:jc w:val="both"/>
        <w:rPr>
          <w:rFonts w:ascii="Times New Roman" w:hAnsi="Times New Roman" w:cs="Times New Roman"/>
        </w:rPr>
      </w:pPr>
      <w:r w:rsidRPr="00A8200C">
        <w:rPr>
          <w:rFonts w:ascii="Times New Roman" w:hAnsi="Times New Roman" w:cs="Times New Roman"/>
        </w:rPr>
        <w:t xml:space="preserve">&lt;9&gt; В соответствии с </w:t>
      </w:r>
      <w:hyperlink r:id="rId32" w:history="1">
        <w:r w:rsidRPr="00A8200C">
          <w:rPr>
            <w:rFonts w:ascii="Times New Roman" w:hAnsi="Times New Roman" w:cs="Times New Roman"/>
          </w:rPr>
          <w:t>пунктом 5 статьи 242.7</w:t>
        </w:r>
      </w:hyperlink>
      <w:r w:rsidRPr="00A8200C">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2019, N 52, ст. 7797).</w:t>
      </w:r>
    </w:p>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(сноска введена </w:t>
      </w:r>
      <w:hyperlink r:id="rId33" w:history="1">
        <w:r w:rsidRPr="00A8200C">
          <w:rPr>
            <w:rFonts w:ascii="Times New Roman" w:hAnsi="Times New Roman" w:cs="Times New Roman"/>
          </w:rPr>
          <w:t>Приказом</w:t>
        </w:r>
      </w:hyperlink>
      <w:r w:rsidRPr="00A8200C">
        <w:rPr>
          <w:rFonts w:ascii="Times New Roman" w:hAnsi="Times New Roman" w:cs="Times New Roman"/>
        </w:rPr>
        <w:t xml:space="preserve"> Минфина России от 07.09.2021 N 124н)</w:t>
      </w:r>
    </w:p>
    <w:p w:rsidR="00A8200C" w:rsidRPr="00A8200C" w:rsidRDefault="00A8200C">
      <w:pPr>
        <w:pStyle w:val="ConsPlusNormal"/>
        <w:ind w:firstLine="540"/>
        <w:jc w:val="both"/>
        <w:rPr>
          <w:rFonts w:ascii="Times New Roman" w:hAnsi="Times New Roman" w:cs="Times New Roman"/>
        </w:rPr>
      </w:pPr>
    </w:p>
    <w:p w:rsidR="00A8200C" w:rsidRPr="00A8200C" w:rsidRDefault="00A8200C">
      <w:pPr>
        <w:pStyle w:val="ConsPlusNormal"/>
        <w:ind w:firstLine="540"/>
        <w:jc w:val="both"/>
        <w:rPr>
          <w:rFonts w:ascii="Times New Roman" w:hAnsi="Times New Roman" w:cs="Times New Roman"/>
        </w:rPr>
      </w:pPr>
      <w:r w:rsidRPr="00A8200C">
        <w:rPr>
          <w:rFonts w:ascii="Times New Roman" w:hAnsi="Times New Roman" w:cs="Times New Roman"/>
        </w:rPr>
        <w:t xml:space="preserve">8. Санкционирование оплаты денежных обязательств по целевым расходам получателя средств бюджета субъекта Российской Федерации, связанным с предоставлением местным бюджетам межбюджетного трансферта на оказание финансовой поддержки в целях выполнения органами местного самоуправления полномочий по вопросам местного значения, в целях </w:t>
      </w:r>
      <w:proofErr w:type="spellStart"/>
      <w:r w:rsidRPr="00A8200C">
        <w:rPr>
          <w:rFonts w:ascii="Times New Roman" w:hAnsi="Times New Roman" w:cs="Times New Roman"/>
        </w:rPr>
        <w:t>софинансирования</w:t>
      </w:r>
      <w:proofErr w:type="spellEnd"/>
      <w:r w:rsidRPr="00A8200C">
        <w:rPr>
          <w:rFonts w:ascii="Times New Roman" w:hAnsi="Times New Roman" w:cs="Times New Roman"/>
        </w:rPr>
        <w:t xml:space="preserve"> которых предоставляется иной межбюджетный трансферт, осуществляется после проведения в соответствии с настоящим Порядком санкционирования территориальным органом Федерального казначейства оплаты денежных обязательств по расходам получателей средств местного бюджета, в целях финансового обеспечения (</w:t>
      </w:r>
      <w:proofErr w:type="spellStart"/>
      <w:r w:rsidRPr="00A8200C">
        <w:rPr>
          <w:rFonts w:ascii="Times New Roman" w:hAnsi="Times New Roman" w:cs="Times New Roman"/>
        </w:rPr>
        <w:t>софинансирования</w:t>
      </w:r>
      <w:proofErr w:type="spellEnd"/>
      <w:r w:rsidRPr="00A8200C">
        <w:rPr>
          <w:rFonts w:ascii="Times New Roman" w:hAnsi="Times New Roman" w:cs="Times New Roman"/>
        </w:rPr>
        <w:t>) которых местному бюджету предоставляется межбюджетный трансферт бюджета субъекта Российской Федерации.</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jc w:val="right"/>
        <w:outlineLvl w:val="1"/>
        <w:rPr>
          <w:rFonts w:ascii="Times New Roman" w:hAnsi="Times New Roman" w:cs="Times New Roman"/>
        </w:rPr>
      </w:pPr>
      <w:r w:rsidRPr="00A8200C">
        <w:rPr>
          <w:rFonts w:ascii="Times New Roman" w:hAnsi="Times New Roman" w:cs="Times New Roman"/>
        </w:rPr>
        <w:t>Приложение</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к Порядку проведения санкционирования</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оплаты денежных обязательств по расходам</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получателей средств бюджета субъекта</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Российской Федерации, в целях</w:t>
      </w:r>
    </w:p>
    <w:p w:rsidR="00A8200C" w:rsidRPr="00A8200C" w:rsidRDefault="00A8200C">
      <w:pPr>
        <w:pStyle w:val="ConsPlusNormal"/>
        <w:jc w:val="right"/>
        <w:rPr>
          <w:rFonts w:ascii="Times New Roman" w:hAnsi="Times New Roman" w:cs="Times New Roman"/>
        </w:rPr>
      </w:pPr>
      <w:proofErr w:type="spellStart"/>
      <w:r w:rsidRPr="00A8200C">
        <w:rPr>
          <w:rFonts w:ascii="Times New Roman" w:hAnsi="Times New Roman" w:cs="Times New Roman"/>
        </w:rPr>
        <w:t>софинансирования</w:t>
      </w:r>
      <w:proofErr w:type="spellEnd"/>
      <w:r w:rsidRPr="00A8200C">
        <w:rPr>
          <w:rFonts w:ascii="Times New Roman" w:hAnsi="Times New Roman" w:cs="Times New Roman"/>
        </w:rPr>
        <w:t xml:space="preserve"> которых предоставляется</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lastRenderedPageBreak/>
        <w:t>иной межбюджетный трансферт, имеющий</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целевое назначение, из федерального</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бюджета бюджету субъекта</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Российской Федерации, утвержденному</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приказом Министерства финансов</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Российской Федерации</w:t>
      </w:r>
    </w:p>
    <w:p w:rsidR="00A8200C" w:rsidRPr="00A8200C" w:rsidRDefault="00A8200C">
      <w:pPr>
        <w:pStyle w:val="ConsPlusNormal"/>
        <w:jc w:val="right"/>
        <w:rPr>
          <w:rFonts w:ascii="Times New Roman" w:hAnsi="Times New Roman" w:cs="Times New Roman"/>
        </w:rPr>
      </w:pPr>
      <w:r w:rsidRPr="00A8200C">
        <w:rPr>
          <w:rFonts w:ascii="Times New Roman" w:hAnsi="Times New Roman" w:cs="Times New Roman"/>
        </w:rPr>
        <w:t>от 27.12.2019 N 257н</w:t>
      </w:r>
    </w:p>
    <w:p w:rsidR="00A8200C" w:rsidRPr="00A8200C" w:rsidRDefault="00A8200C">
      <w:pPr>
        <w:pStyle w:val="ConsPlusNormal"/>
        <w:jc w:val="both"/>
        <w:rPr>
          <w:rFonts w:ascii="Times New Roman" w:hAnsi="Times New Roman" w:cs="Times New Roman"/>
        </w:rPr>
      </w:pP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ПРИМЕРНЫЙ ПЕРЕЧЕНЬ</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ДОКУМЕНТОВ, НА ОСНОВАНИИ КОТОРЫХ ВОЗНИКАЮТ БЮДЖЕТНЫЕ</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И ДЕНЕЖНЫЕ ОБЯЗАТЕЛЬСТВА ПОЛУЧАТЕЛЕЙ СРЕДСТВ БЮДЖЕТА</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СУБЪЕКТА РОССИЙСКОЙ ФЕДЕРАЦИИ (МЕСТНОГО БЮДЖЕТА),</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В ЦЕЛЯХ СОФИНАНСИРОВАНИЯ КОТОРЫХ ПРЕДОСТАВЛЯЕТСЯ</w:t>
      </w:r>
    </w:p>
    <w:p w:rsidR="00A8200C" w:rsidRPr="00A8200C" w:rsidRDefault="00A8200C">
      <w:pPr>
        <w:pStyle w:val="ConsPlusTitle"/>
        <w:jc w:val="center"/>
        <w:rPr>
          <w:rFonts w:ascii="Times New Roman" w:hAnsi="Times New Roman" w:cs="Times New Roman"/>
        </w:rPr>
      </w:pPr>
      <w:r w:rsidRPr="00A8200C">
        <w:rPr>
          <w:rFonts w:ascii="Times New Roman" w:hAnsi="Times New Roman" w:cs="Times New Roman"/>
        </w:rPr>
        <w:t>ИНОЙ МЕЖБЮДЖЕТНЫЙ ТРАНСФЕРТ</w:t>
      </w:r>
    </w:p>
    <w:p w:rsidR="00A8200C" w:rsidRPr="00A8200C" w:rsidRDefault="00A8200C">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200C" w:rsidRPr="00A8200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200C" w:rsidRPr="00A8200C" w:rsidRDefault="00A8200C">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8200C" w:rsidRPr="00A8200C" w:rsidRDefault="00A8200C">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Список изменяющих документов</w:t>
            </w:r>
          </w:p>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 xml:space="preserve">(в ред. </w:t>
            </w:r>
            <w:hyperlink r:id="rId34"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20.11.2020 N 276н)</w:t>
            </w:r>
          </w:p>
        </w:tc>
        <w:tc>
          <w:tcPr>
            <w:tcW w:w="113" w:type="dxa"/>
            <w:tcBorders>
              <w:top w:val="nil"/>
              <w:left w:val="nil"/>
              <w:bottom w:val="nil"/>
              <w:right w:val="nil"/>
            </w:tcBorders>
            <w:shd w:val="clear" w:color="auto" w:fill="F4F3F8"/>
            <w:tcMar>
              <w:top w:w="0" w:type="dxa"/>
              <w:left w:w="0" w:type="dxa"/>
              <w:bottom w:w="0" w:type="dxa"/>
              <w:right w:w="0" w:type="dxa"/>
            </w:tcMar>
          </w:tcPr>
          <w:p w:rsidR="00A8200C" w:rsidRPr="00A8200C" w:rsidRDefault="00A8200C">
            <w:pPr>
              <w:rPr>
                <w:rFonts w:ascii="Times New Roman" w:hAnsi="Times New Roman" w:cs="Times New Roman"/>
              </w:rPr>
            </w:pPr>
          </w:p>
        </w:tc>
      </w:tr>
    </w:tbl>
    <w:p w:rsidR="00A8200C" w:rsidRPr="00A8200C" w:rsidRDefault="00A8200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798"/>
        <w:gridCol w:w="4570"/>
      </w:tblGrid>
      <w:tr w:rsidR="00A8200C" w:rsidRPr="00A8200C">
        <w:tc>
          <w:tcPr>
            <w:tcW w:w="680" w:type="dxa"/>
          </w:tcPr>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N п/п</w:t>
            </w:r>
          </w:p>
        </w:tc>
        <w:tc>
          <w:tcPr>
            <w:tcW w:w="3798" w:type="dxa"/>
          </w:tcPr>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Документ, на основании которого возникает бюджетное обязательство получателя средств бюджета субъекта Российской Федерации (местного бюджета)</w:t>
            </w:r>
          </w:p>
        </w:tc>
        <w:tc>
          <w:tcPr>
            <w:tcW w:w="4570" w:type="dxa"/>
          </w:tcPr>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Документ, подтверждающий возникновение денежного обязательства получателя средств бюджета субъекта Российской Федерации (местного бюджета)</w:t>
            </w:r>
          </w:p>
        </w:tc>
      </w:tr>
      <w:tr w:rsidR="00A8200C" w:rsidRPr="00A8200C">
        <w:tc>
          <w:tcPr>
            <w:tcW w:w="680" w:type="dxa"/>
          </w:tcPr>
          <w:p w:rsidR="00A8200C" w:rsidRPr="00A8200C" w:rsidRDefault="00A8200C">
            <w:pPr>
              <w:pStyle w:val="ConsPlusNormal"/>
              <w:jc w:val="center"/>
              <w:rPr>
                <w:rFonts w:ascii="Times New Roman" w:hAnsi="Times New Roman" w:cs="Times New Roman"/>
              </w:rPr>
            </w:pPr>
            <w:r w:rsidRPr="00A8200C">
              <w:rPr>
                <w:rFonts w:ascii="Times New Roman" w:hAnsi="Times New Roman" w:cs="Times New Roman"/>
              </w:rPr>
              <w:t>1</w:t>
            </w:r>
          </w:p>
        </w:tc>
        <w:tc>
          <w:tcPr>
            <w:tcW w:w="3798" w:type="dxa"/>
          </w:tcPr>
          <w:p w:rsidR="00A8200C" w:rsidRPr="00A8200C" w:rsidRDefault="00A8200C">
            <w:pPr>
              <w:pStyle w:val="ConsPlusNormal"/>
              <w:jc w:val="center"/>
              <w:rPr>
                <w:rFonts w:ascii="Times New Roman" w:hAnsi="Times New Roman" w:cs="Times New Roman"/>
              </w:rPr>
            </w:pPr>
            <w:bookmarkStart w:id="6" w:name="P164"/>
            <w:bookmarkEnd w:id="6"/>
            <w:r w:rsidRPr="00A8200C">
              <w:rPr>
                <w:rFonts w:ascii="Times New Roman" w:hAnsi="Times New Roman" w:cs="Times New Roman"/>
              </w:rPr>
              <w:t>2</w:t>
            </w:r>
          </w:p>
        </w:tc>
        <w:tc>
          <w:tcPr>
            <w:tcW w:w="4570" w:type="dxa"/>
          </w:tcPr>
          <w:p w:rsidR="00A8200C" w:rsidRPr="00A8200C" w:rsidRDefault="00A8200C">
            <w:pPr>
              <w:pStyle w:val="ConsPlusNormal"/>
              <w:jc w:val="center"/>
              <w:rPr>
                <w:rFonts w:ascii="Times New Roman" w:hAnsi="Times New Roman" w:cs="Times New Roman"/>
              </w:rPr>
            </w:pPr>
            <w:bookmarkStart w:id="7" w:name="P165"/>
            <w:bookmarkEnd w:id="7"/>
            <w:r w:rsidRPr="00A8200C">
              <w:rPr>
                <w:rFonts w:ascii="Times New Roman" w:hAnsi="Times New Roman" w:cs="Times New Roman"/>
              </w:rPr>
              <w:t>3</w:t>
            </w:r>
          </w:p>
        </w:tc>
      </w:tr>
      <w:tr w:rsidR="00A8200C" w:rsidRPr="00A8200C">
        <w:tc>
          <w:tcPr>
            <w:tcW w:w="680" w:type="dxa"/>
            <w:vMerge w:val="restart"/>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1.</w:t>
            </w:r>
          </w:p>
        </w:tc>
        <w:tc>
          <w:tcPr>
            <w:tcW w:w="3798" w:type="dxa"/>
            <w:vMerge w:val="restart"/>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Государственный (муниципальный) контракт (договор) на поставку товаров, выполнение работ, оказание услуг</w:t>
            </w: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Акт выполненных работ</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Акт об оказании услуг</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Акт приема-передачи</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Государственный (муниципальный)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(муниципальному) контракту)</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Справка-расчет суммы, подлежащей перечислению, или иной документ, являющийся основанием для оплаты неустойки</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Счет</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Счет-фактура</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Товарная накладная (унифицированная </w:t>
            </w:r>
            <w:hyperlink r:id="rId35" w:history="1">
              <w:r w:rsidRPr="00A8200C">
                <w:rPr>
                  <w:rFonts w:ascii="Times New Roman" w:hAnsi="Times New Roman" w:cs="Times New Roman"/>
                </w:rPr>
                <w:t>форма N ТОРГ-12</w:t>
              </w:r>
            </w:hyperlink>
            <w:r w:rsidRPr="00A8200C">
              <w:rPr>
                <w:rFonts w:ascii="Times New Roman" w:hAnsi="Times New Roman" w:cs="Times New Roman"/>
              </w:rPr>
              <w:t>) (ф. 0330212)</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Универсальный передаточный документ</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Чек</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Иной документ, подтверждающий возникновение денежного обязательства получателя средств бюджета субъекта </w:t>
            </w:r>
            <w:r w:rsidRPr="00A8200C">
              <w:rPr>
                <w:rFonts w:ascii="Times New Roman" w:hAnsi="Times New Roman" w:cs="Times New Roman"/>
              </w:rPr>
              <w:lastRenderedPageBreak/>
              <w:t>Российской Федерации (муниципального образования) (далее - 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(муниципального образования), возникшему на основании государственного (муниципального) контракта</w:t>
            </w:r>
          </w:p>
        </w:tc>
      </w:tr>
      <w:tr w:rsidR="00A8200C" w:rsidRPr="00A8200C">
        <w:tc>
          <w:tcPr>
            <w:tcW w:w="680" w:type="dxa"/>
            <w:vMerge w:val="restart"/>
            <w:tcBorders>
              <w:bottom w:val="nil"/>
            </w:tcBorders>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lastRenderedPageBreak/>
              <w:t>2.</w:t>
            </w:r>
          </w:p>
        </w:tc>
        <w:tc>
          <w:tcPr>
            <w:tcW w:w="3798" w:type="dxa"/>
            <w:vMerge w:val="restart"/>
            <w:tcBorders>
              <w:bottom w:val="nil"/>
            </w:tcBorders>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Договор (соглашение) о предоставлении из бюджета субъекта Российской Федерации (местного бюджета) субсидии юридическому лицу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индивидуальному предпринимателю или физическому лицу - производителю товаров, работ, услуг, некоммерческой организации; концессионное соглашение</w:t>
            </w: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Платежное поручение получателя субсидии (в случае осуществления в соответствии с бюджетным законодательством Российской Федерации казначейского сопровождения средств, предоставляемых на основании договора (соглашения) о предоставлении субсидии)</w:t>
            </w:r>
          </w:p>
        </w:tc>
      </w:tr>
      <w:tr w:rsidR="00A8200C" w:rsidRPr="00A8200C">
        <w:tc>
          <w:tcPr>
            <w:tcW w:w="680" w:type="dxa"/>
            <w:vMerge/>
            <w:tcBorders>
              <w:bottom w:val="nil"/>
            </w:tcBorders>
          </w:tcPr>
          <w:p w:rsidR="00A8200C" w:rsidRPr="00A8200C" w:rsidRDefault="00A8200C">
            <w:pPr>
              <w:rPr>
                <w:rFonts w:ascii="Times New Roman" w:hAnsi="Times New Roman" w:cs="Times New Roman"/>
              </w:rPr>
            </w:pPr>
          </w:p>
        </w:tc>
        <w:tc>
          <w:tcPr>
            <w:tcW w:w="3798" w:type="dxa"/>
            <w:vMerge/>
            <w:tcBorders>
              <w:bottom w:val="nil"/>
            </w:tcBorders>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Справка-расчет суммы, подлежащей перечислению</w:t>
            </w:r>
          </w:p>
        </w:tc>
      </w:tr>
      <w:tr w:rsidR="00A8200C" w:rsidRPr="00A8200C">
        <w:tc>
          <w:tcPr>
            <w:tcW w:w="680" w:type="dxa"/>
            <w:vMerge/>
            <w:tcBorders>
              <w:bottom w:val="nil"/>
            </w:tcBorders>
          </w:tcPr>
          <w:p w:rsidR="00A8200C" w:rsidRPr="00A8200C" w:rsidRDefault="00A8200C">
            <w:pPr>
              <w:rPr>
                <w:rFonts w:ascii="Times New Roman" w:hAnsi="Times New Roman" w:cs="Times New Roman"/>
              </w:rPr>
            </w:pPr>
          </w:p>
        </w:tc>
        <w:tc>
          <w:tcPr>
            <w:tcW w:w="3798" w:type="dxa"/>
            <w:vMerge/>
            <w:tcBorders>
              <w:bottom w:val="nil"/>
            </w:tcBorders>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Реестр получателей субсидии, содержащий фамилию, имя, отчество, ИНН получателя субсидии, сумму полученных денежных средств, в случае привлечения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 кредитных организаций для формирования документов, необходимых для предоставления субсидии физическим лицам</w:t>
            </w:r>
          </w:p>
        </w:tc>
      </w:tr>
      <w:tr w:rsidR="00A8200C" w:rsidRPr="00A8200C">
        <w:tc>
          <w:tcPr>
            <w:tcW w:w="680" w:type="dxa"/>
            <w:vMerge/>
            <w:tcBorders>
              <w:bottom w:val="nil"/>
            </w:tcBorders>
          </w:tcPr>
          <w:p w:rsidR="00A8200C" w:rsidRPr="00A8200C" w:rsidRDefault="00A8200C">
            <w:pPr>
              <w:rPr>
                <w:rFonts w:ascii="Times New Roman" w:hAnsi="Times New Roman" w:cs="Times New Roman"/>
              </w:rPr>
            </w:pPr>
          </w:p>
        </w:tc>
        <w:tc>
          <w:tcPr>
            <w:tcW w:w="3798" w:type="dxa"/>
            <w:vMerge/>
            <w:tcBorders>
              <w:bottom w:val="nil"/>
            </w:tcBorders>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Кредитные договоры, заключенные с кредитными организациями, в целях погашения процентов по которым предоставляется субсидия</w:t>
            </w:r>
          </w:p>
        </w:tc>
      </w:tr>
      <w:tr w:rsidR="00A8200C" w:rsidRPr="00A8200C">
        <w:tblPrEx>
          <w:tblBorders>
            <w:insideH w:val="nil"/>
          </w:tblBorders>
        </w:tblPrEx>
        <w:tc>
          <w:tcPr>
            <w:tcW w:w="680" w:type="dxa"/>
            <w:vMerge/>
            <w:tcBorders>
              <w:bottom w:val="nil"/>
            </w:tcBorders>
          </w:tcPr>
          <w:p w:rsidR="00A8200C" w:rsidRPr="00A8200C" w:rsidRDefault="00A8200C">
            <w:pPr>
              <w:rPr>
                <w:rFonts w:ascii="Times New Roman" w:hAnsi="Times New Roman" w:cs="Times New Roman"/>
              </w:rPr>
            </w:pPr>
          </w:p>
        </w:tc>
        <w:tc>
          <w:tcPr>
            <w:tcW w:w="3798" w:type="dxa"/>
            <w:vMerge/>
            <w:tcBorders>
              <w:bottom w:val="nil"/>
            </w:tcBorders>
          </w:tcPr>
          <w:p w:rsidR="00A8200C" w:rsidRPr="00A8200C" w:rsidRDefault="00A8200C">
            <w:pPr>
              <w:rPr>
                <w:rFonts w:ascii="Times New Roman" w:hAnsi="Times New Roman" w:cs="Times New Roman"/>
              </w:rPr>
            </w:pPr>
          </w:p>
        </w:tc>
        <w:tc>
          <w:tcPr>
            <w:tcW w:w="4570" w:type="dxa"/>
            <w:tcBorders>
              <w:bottom w:val="nil"/>
            </w:tcBorders>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(местного бюджета), возникшему на основании договора (соглашения) о предоставлении субсидии из бюджета субъекта Российской Федерации (муниципального образования) юридическому лицу, индивидуальному предпринимателю или физическому лицу - производителю товаров, работ, услуг</w:t>
            </w:r>
          </w:p>
        </w:tc>
      </w:tr>
      <w:tr w:rsidR="00A8200C" w:rsidRPr="00A8200C">
        <w:tblPrEx>
          <w:tblBorders>
            <w:insideH w:val="nil"/>
          </w:tblBorders>
        </w:tblPrEx>
        <w:tc>
          <w:tcPr>
            <w:tcW w:w="9048" w:type="dxa"/>
            <w:gridSpan w:val="3"/>
            <w:tcBorders>
              <w:top w:val="nil"/>
            </w:tcBorders>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(в ред. </w:t>
            </w:r>
            <w:hyperlink r:id="rId36" w:history="1">
              <w:r w:rsidRPr="00A8200C">
                <w:rPr>
                  <w:rFonts w:ascii="Times New Roman" w:hAnsi="Times New Roman" w:cs="Times New Roman"/>
                </w:rPr>
                <w:t>Приказа</w:t>
              </w:r>
            </w:hyperlink>
            <w:r w:rsidRPr="00A8200C">
              <w:rPr>
                <w:rFonts w:ascii="Times New Roman" w:hAnsi="Times New Roman" w:cs="Times New Roman"/>
              </w:rPr>
              <w:t xml:space="preserve"> Минфина России от 20.11.2020 N 276н)</w:t>
            </w:r>
          </w:p>
        </w:tc>
      </w:tr>
      <w:tr w:rsidR="00A8200C" w:rsidRPr="00A8200C">
        <w:tc>
          <w:tcPr>
            <w:tcW w:w="680" w:type="dxa"/>
            <w:vMerge w:val="restart"/>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3.</w:t>
            </w:r>
          </w:p>
        </w:tc>
        <w:tc>
          <w:tcPr>
            <w:tcW w:w="3798" w:type="dxa"/>
            <w:vMerge w:val="restart"/>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Соглашение о предоставлении субсидии из бюджета субъекта Российской Федерации (местного бюджета) бюджетному или автономному учреждению</w:t>
            </w: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 xml:space="preserve">Отчет о выполнении государственного задания </w:t>
            </w:r>
            <w:hyperlink r:id="rId37" w:history="1">
              <w:r w:rsidRPr="00A8200C">
                <w:rPr>
                  <w:rFonts w:ascii="Times New Roman" w:hAnsi="Times New Roman" w:cs="Times New Roman"/>
                </w:rPr>
                <w:t>(ф. 0506501)</w:t>
              </w:r>
            </w:hyperlink>
          </w:p>
        </w:tc>
      </w:tr>
      <w:tr w:rsidR="00A8200C" w:rsidRPr="00A8200C">
        <w:tc>
          <w:tcPr>
            <w:tcW w:w="680" w:type="dxa"/>
            <w:vMerge/>
          </w:tcPr>
          <w:p w:rsidR="00A8200C" w:rsidRPr="00A8200C" w:rsidRDefault="00A8200C">
            <w:pPr>
              <w:rPr>
                <w:rFonts w:ascii="Times New Roman" w:hAnsi="Times New Roman" w:cs="Times New Roman"/>
              </w:rPr>
            </w:pPr>
          </w:p>
        </w:tc>
        <w:tc>
          <w:tcPr>
            <w:tcW w:w="3798" w:type="dxa"/>
            <w:vMerge/>
          </w:tcPr>
          <w:p w:rsidR="00A8200C" w:rsidRPr="00A8200C" w:rsidRDefault="00A8200C">
            <w:pPr>
              <w:rPr>
                <w:rFonts w:ascii="Times New Roman" w:hAnsi="Times New Roman" w:cs="Times New Roman"/>
              </w:rPr>
            </w:pP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возникшему на основании соглашения о предоставлении субсидии бюджетному или автономному учреждению</w:t>
            </w:r>
          </w:p>
        </w:tc>
      </w:tr>
      <w:tr w:rsidR="00A8200C" w:rsidRPr="00A8200C">
        <w:tc>
          <w:tcPr>
            <w:tcW w:w="68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4.</w:t>
            </w:r>
          </w:p>
        </w:tc>
        <w:tc>
          <w:tcPr>
            <w:tcW w:w="3798"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Договор (соглашение) о предоставлении субсидии на возмещение фактически произведенных расходов (недополученных доходов)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w:t>
            </w: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Отчет о выполнении условий предоставления субсидии, заявка на перечисление субсидии и (или) документы, подтверждающие фактически произведенные расходы (недополученные доходы), иной документ, подтверждающий возникновение денежного обязательства</w:t>
            </w:r>
          </w:p>
        </w:tc>
      </w:tr>
      <w:tr w:rsidR="00A8200C" w:rsidRPr="00A8200C">
        <w:tc>
          <w:tcPr>
            <w:tcW w:w="68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5.</w:t>
            </w:r>
          </w:p>
        </w:tc>
        <w:tc>
          <w:tcPr>
            <w:tcW w:w="3798"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Выписка из утвержденного органом исполнительной власти субъекта Российской Федерации списка претендентов на получение социальной выплаты, связанной с приобретением или строительством жилого помещения</w:t>
            </w: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Свидетельство о праве на предоставление денежной выплаты на приобретение или строительство жилого помещения</w:t>
            </w:r>
          </w:p>
        </w:tc>
      </w:tr>
      <w:tr w:rsidR="00A8200C" w:rsidRPr="00A8200C">
        <w:tc>
          <w:tcPr>
            <w:tcW w:w="68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6.</w:t>
            </w:r>
          </w:p>
        </w:tc>
        <w:tc>
          <w:tcPr>
            <w:tcW w:w="3798"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Договор (соглашение) о предоставлении субсидии на выплату премий за достижения в области культуры, искусства, образования, науки и техники, в иных областях, грантов, в том числе грантов в форме субсидий, предоставляемых на конкурсной основе</w:t>
            </w:r>
          </w:p>
        </w:tc>
        <w:tc>
          <w:tcPr>
            <w:tcW w:w="4570" w:type="dxa"/>
          </w:tcPr>
          <w:p w:rsidR="00A8200C" w:rsidRPr="00A8200C" w:rsidRDefault="00A8200C">
            <w:pPr>
              <w:pStyle w:val="ConsPlusNormal"/>
              <w:jc w:val="both"/>
              <w:rPr>
                <w:rFonts w:ascii="Times New Roman" w:hAnsi="Times New Roman" w:cs="Times New Roman"/>
              </w:rPr>
            </w:pPr>
            <w:r w:rsidRPr="00A8200C">
              <w:rPr>
                <w:rFonts w:ascii="Times New Roman" w:hAnsi="Times New Roman" w:cs="Times New Roman"/>
              </w:rPr>
              <w:t>Не требуется</w:t>
            </w:r>
          </w:p>
        </w:tc>
      </w:tr>
    </w:tbl>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jc w:val="both"/>
        <w:rPr>
          <w:rFonts w:ascii="Times New Roman" w:hAnsi="Times New Roman" w:cs="Times New Roman"/>
        </w:rPr>
      </w:pPr>
    </w:p>
    <w:p w:rsidR="00A8200C" w:rsidRPr="00A8200C" w:rsidRDefault="00A8200C">
      <w:pPr>
        <w:pStyle w:val="ConsPlusNormal"/>
        <w:pBdr>
          <w:top w:val="single" w:sz="6" w:space="0" w:color="auto"/>
        </w:pBdr>
        <w:spacing w:before="100" w:after="100"/>
        <w:jc w:val="both"/>
        <w:rPr>
          <w:rFonts w:ascii="Times New Roman" w:hAnsi="Times New Roman" w:cs="Times New Roman"/>
          <w:sz w:val="2"/>
          <w:szCs w:val="2"/>
        </w:rPr>
      </w:pPr>
    </w:p>
    <w:p w:rsidR="007E1016" w:rsidRPr="00A8200C" w:rsidRDefault="007E1016">
      <w:pPr>
        <w:rPr>
          <w:rFonts w:ascii="Times New Roman" w:hAnsi="Times New Roman" w:cs="Times New Roman"/>
        </w:rPr>
      </w:pPr>
    </w:p>
    <w:sectPr w:rsidR="007E1016" w:rsidRPr="00A8200C" w:rsidSect="003418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00C"/>
    <w:rsid w:val="007E1016"/>
    <w:rsid w:val="00A820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E2088-49F6-4578-A625-FE6E70EB6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200C"/>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A8200C"/>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A8200C"/>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A8CE4E29A979AF8BF01533B27E008C3489BCB41307378BB2A323F06D118795C4D101F43B7A70110FB08BDF7BC7714FC3109E28F8EDEDC6LBdEL" TargetMode="External"/><Relationship Id="rId13" Type="http://schemas.openxmlformats.org/officeDocument/2006/relationships/hyperlink" Target="consultantplus://offline/ref=59A8CE4E29A979AF8BF01533B27E008C3487BAB5170F378BB2A323F06D118795C4D101F43B7A70140AB08BDF7BC7714FC3109E28F8EDEDC6LBdEL" TargetMode="External"/><Relationship Id="rId18" Type="http://schemas.openxmlformats.org/officeDocument/2006/relationships/hyperlink" Target="consultantplus://offline/ref=59A8CE4E29A979AF8BF01533B27E008C3487BAB5170F378BB2A323F06D118795C4D101F43B7A701308B08BDF7BC7714FC3109E28F8EDEDC6LBdEL" TargetMode="External"/><Relationship Id="rId26" Type="http://schemas.openxmlformats.org/officeDocument/2006/relationships/hyperlink" Target="consultantplus://offline/ref=59A8CE4E29A979AF8BF01533B27E008C3487BAB5170F378BB2A323F06D118795C4D101F43B7A701302B08BDF7BC7714FC3109E28F8EDEDC6LBdEL"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59A8CE4E29A979AF8BF01533B27E008C3487BAB5170F378BB2A323F06D118795C4D101F43B7A70130CB08BDF7BC7714FC3109E28F8EDEDC6LBdEL" TargetMode="External"/><Relationship Id="rId34" Type="http://schemas.openxmlformats.org/officeDocument/2006/relationships/hyperlink" Target="consultantplus://offline/ref=59A8CE4E29A979AF8BF01533B27E008C3487BAB5170F378BB2A323F06D118795C4D101F43B7A70140EB08BDF7BC7714FC3109E28F8EDEDC6LBdEL" TargetMode="External"/><Relationship Id="rId7" Type="http://schemas.openxmlformats.org/officeDocument/2006/relationships/hyperlink" Target="consultantplus://offline/ref=59A8CE4E29A979AF8BF01533B27E008C3487BAB5170F378BB2A323F06D118795C4D101F43B7A70120CB08BDF7BC7714FC3109E28F8EDEDC6LBdEL" TargetMode="External"/><Relationship Id="rId12" Type="http://schemas.openxmlformats.org/officeDocument/2006/relationships/hyperlink" Target="consultantplus://offline/ref=59A8CE4E29A979AF8BF01533B27E008C3380BBBB1700378BB2A323F06D118795D6D159F839796E1008A5DD8E3DL9d0L" TargetMode="External"/><Relationship Id="rId17" Type="http://schemas.openxmlformats.org/officeDocument/2006/relationships/hyperlink" Target="consultantplus://offline/ref=59A8CE4E29A979AF8BF01533B27E008C3489BCB41307378BB2A323F06D118795C4D101F43B7A70110CB08BDF7BC7714FC3109E28F8EDEDC6LBdEL" TargetMode="External"/><Relationship Id="rId25" Type="http://schemas.openxmlformats.org/officeDocument/2006/relationships/hyperlink" Target="consultantplus://offline/ref=59A8CE4E29A979AF8BF01533B27E008C3487BAB5170F378BB2A323F06D118795C4D101F43B7A701408B08BDF7BC7714FC3109E28F8EDEDC6LBdEL" TargetMode="External"/><Relationship Id="rId33" Type="http://schemas.openxmlformats.org/officeDocument/2006/relationships/hyperlink" Target="consultantplus://offline/ref=59A8CE4E29A979AF8BF01533B27E008C3489BCB41307378BB2A323F06D118795C4D101F43B7A701102B08BDF7BC7714FC3109E28F8EDEDC6LBdEL"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59A8CE4E29A979AF8BF01533B27E008C3487BAB5170F378BB2A323F06D118795C4D101F43B7A701309B08BDF7BC7714FC3109E28F8EDEDC6LBdEL" TargetMode="External"/><Relationship Id="rId20" Type="http://schemas.openxmlformats.org/officeDocument/2006/relationships/hyperlink" Target="consultantplus://offline/ref=59A8CE4E29A979AF8BF01533B27E008C3380B2B61702378BB2A323F06D118795C4D101F43B7A70110BB08BDF7BC7714FC3109E28F8EDEDC6LBdEL" TargetMode="External"/><Relationship Id="rId29" Type="http://schemas.openxmlformats.org/officeDocument/2006/relationships/hyperlink" Target="consultantplus://offline/ref=59A8CE4E29A979AF8BF01533B27E008C3380B8B4140E378BB2A323F06D118795D6D159F839796E1008A5DD8E3DL9d0L" TargetMode="External"/><Relationship Id="rId1" Type="http://schemas.openxmlformats.org/officeDocument/2006/relationships/styles" Target="styles.xml"/><Relationship Id="rId6" Type="http://schemas.openxmlformats.org/officeDocument/2006/relationships/hyperlink" Target="consultantplus://offline/ref=59A8CE4E29A979AF8BF01533B27E008C3380B2B31702378BB2A323F06D118795C4D101F43B7E7B445AFF8A833D91624DC3109C2BE4LEdDL" TargetMode="External"/><Relationship Id="rId11" Type="http://schemas.openxmlformats.org/officeDocument/2006/relationships/hyperlink" Target="consultantplus://offline/ref=59A8CE4E29A979AF8BF01533B27E008C3481BEB21905378BB2A323F06D118795D6D159F839796E1008A5DD8E3DL9d0L" TargetMode="External"/><Relationship Id="rId24" Type="http://schemas.openxmlformats.org/officeDocument/2006/relationships/hyperlink" Target="consultantplus://offline/ref=59A8CE4E29A979AF8BF01533B27E008C3488BAB51007378BB2A323F06D118795D6D159F839796E1008A5DD8E3DL9d0L" TargetMode="External"/><Relationship Id="rId32" Type="http://schemas.openxmlformats.org/officeDocument/2006/relationships/hyperlink" Target="consultantplus://offline/ref=59A8CE4E29A979AF8BF01533B27E008C3381BAB41104378BB2A323F06D118795C4D101F33A79721B5FEA9BDB32907F53C00D8029E6EDLEdFL" TargetMode="External"/><Relationship Id="rId37" Type="http://schemas.openxmlformats.org/officeDocument/2006/relationships/hyperlink" Target="consultantplus://offline/ref=59A8CE4E29A979AF8BF01533B27E008C3488BEB71602378BB2A323F06D118795C4D101F1387B7B445AFF8A833D91624DC3109C2BE4LEdDL" TargetMode="External"/><Relationship Id="rId5" Type="http://schemas.openxmlformats.org/officeDocument/2006/relationships/hyperlink" Target="consultantplus://offline/ref=59A8CE4E29A979AF8BF01533B27E008C3489BCB41307378BB2A323F06D118795C4D101F43B7A70110FB08BDF7BC7714FC3109E28F8EDEDC6LBdEL" TargetMode="External"/><Relationship Id="rId15" Type="http://schemas.openxmlformats.org/officeDocument/2006/relationships/hyperlink" Target="consultantplus://offline/ref=59A8CE4E29A979AF8BF01533B27E008C3487BAB5170F378BB2A323F06D118795C4D101F43B7A70130AB08BDF7BC7714FC3109E28F8EDEDC6LBdEL" TargetMode="External"/><Relationship Id="rId23" Type="http://schemas.openxmlformats.org/officeDocument/2006/relationships/hyperlink" Target="consultantplus://offline/ref=59A8CE4E29A979AF8BF01533B27E008C3487BAB5170F378BB2A323F06D118795C4D101F43B7A701303B08BDF7BC7714FC3109E28F8EDEDC6LBdEL" TargetMode="External"/><Relationship Id="rId28" Type="http://schemas.openxmlformats.org/officeDocument/2006/relationships/hyperlink" Target="consultantplus://offline/ref=59A8CE4E29A979AF8BF01533B27E008C3489BCBB1900378BB2A323F06D118795D6D159F839796E1008A5DD8E3DL9d0L" TargetMode="External"/><Relationship Id="rId36" Type="http://schemas.openxmlformats.org/officeDocument/2006/relationships/hyperlink" Target="consultantplus://offline/ref=59A8CE4E29A979AF8BF01533B27E008C3487BAB5170F378BB2A323F06D118795C4D101F43B7A70140EB08BDF7BC7714FC3109E28F8EDEDC6LBdEL" TargetMode="External"/><Relationship Id="rId10" Type="http://schemas.openxmlformats.org/officeDocument/2006/relationships/hyperlink" Target="consultantplus://offline/ref=59A8CE4E29A979AF8BF01533B27E008C3487BAB5170F378BB2A323F06D118795C4D101F43B7A701203B08BDF7BC7714FC3109E28F8EDEDC6LBdEL" TargetMode="External"/><Relationship Id="rId19" Type="http://schemas.openxmlformats.org/officeDocument/2006/relationships/hyperlink" Target="consultantplus://offline/ref=59A8CE4E29A979AF8BF01533B27E008C3487BAB5170F378BB2A323F06D118795C4D101F43B7A70130EB08BDF7BC7714FC3109E28F8EDEDC6LBdEL" TargetMode="External"/><Relationship Id="rId31" Type="http://schemas.openxmlformats.org/officeDocument/2006/relationships/hyperlink" Target="consultantplus://offline/ref=59A8CE4E29A979AF8BF01533B27E008C3489BCB41307378BB2A323F06D118795C4D101F43B7A701103B08BDF7BC7714FC3109E28F8EDEDC6LBdEL" TargetMode="External"/><Relationship Id="rId4" Type="http://schemas.openxmlformats.org/officeDocument/2006/relationships/hyperlink" Target="consultantplus://offline/ref=59A8CE4E29A979AF8BF01533B27E008C3487BAB5170F378BB2A323F06D118795C4D101F43B7A70120CB08BDF7BC7714FC3109E28F8EDEDC6LBdEL" TargetMode="External"/><Relationship Id="rId9" Type="http://schemas.openxmlformats.org/officeDocument/2006/relationships/hyperlink" Target="consultantplus://offline/ref=59A8CE4E29A979AF8BF01533B27E008C3380B2B31702378BB2A323F06D118795C4D101F43B7E7B445AFF8A833D91624DC3109C2BE4LEdDL" TargetMode="External"/><Relationship Id="rId14" Type="http://schemas.openxmlformats.org/officeDocument/2006/relationships/hyperlink" Target="consultantplus://offline/ref=59A8CE4E29A979AF8BF01533B27E008C3487BAB5170F378BB2A323F06D118795C4D101F43B7A70130BB08BDF7BC7714FC3109E28F8EDEDC6LBdEL" TargetMode="External"/><Relationship Id="rId22" Type="http://schemas.openxmlformats.org/officeDocument/2006/relationships/hyperlink" Target="consultantplus://offline/ref=59A8CE4E29A979AF8BF01533B27E008C3380B2B61702378BB2A323F06D118795D6D159F839796E1008A5DD8E3DL9d0L" TargetMode="External"/><Relationship Id="rId27" Type="http://schemas.openxmlformats.org/officeDocument/2006/relationships/hyperlink" Target="consultantplus://offline/ref=59A8CE4E29A979AF8BF01533B27E008C3488BAB21503378BB2A323F06D118795D6D159F839796E1008A5DD8E3DL9d0L" TargetMode="External"/><Relationship Id="rId30" Type="http://schemas.openxmlformats.org/officeDocument/2006/relationships/hyperlink" Target="consultantplus://offline/ref=59A8CE4E29A979AF8BF01533B27E008C3487BAB5170F378BB2A323F06D118795C4D101F43B7A70140BB08BDF7BC7714FC3109E28F8EDEDC6LBdEL" TargetMode="External"/><Relationship Id="rId35" Type="http://schemas.openxmlformats.org/officeDocument/2006/relationships/hyperlink" Target="consultantplus://offline/ref=59A8CE4E29A979AF8BF01533B27E008C3583B3BA170D6A81BAFA2FF26A1ED882C3980DF53A7C771000EF8ECA6A9F7E4EDE0E9D35E4EFEFLCd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4908</Words>
  <Characters>27980</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1</cp:revision>
  <dcterms:created xsi:type="dcterms:W3CDTF">2022-03-23T11:29:00Z</dcterms:created>
  <dcterms:modified xsi:type="dcterms:W3CDTF">2022-03-23T11:31:00Z</dcterms:modified>
</cp:coreProperties>
</file>