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A6C" w:rsidRDefault="00CF2A6C">
      <w:pPr>
        <w:pStyle w:val="ConsPlusTitlePage"/>
      </w:pPr>
      <w:bookmarkStart w:id="0" w:name="_GoBack"/>
      <w:bookmarkEnd w:id="0"/>
      <w:r>
        <w:br/>
      </w:r>
    </w:p>
    <w:p w:rsidR="00CF2A6C" w:rsidRDefault="00CF2A6C">
      <w:pPr>
        <w:pStyle w:val="ConsPlusNormal"/>
        <w:jc w:val="both"/>
        <w:outlineLvl w:val="0"/>
      </w:pPr>
    </w:p>
    <w:p w:rsidR="00CF2A6C" w:rsidRDefault="00CF2A6C">
      <w:pPr>
        <w:pStyle w:val="ConsPlusTitle"/>
        <w:jc w:val="center"/>
      </w:pPr>
      <w:r>
        <w:t>ПРАВИТЕЛЬСТВО РОССИЙСКОЙ ФЕДЕРАЦИИ</w:t>
      </w:r>
    </w:p>
    <w:p w:rsidR="00CF2A6C" w:rsidRDefault="00CF2A6C">
      <w:pPr>
        <w:pStyle w:val="ConsPlusTitle"/>
        <w:jc w:val="center"/>
      </w:pPr>
    </w:p>
    <w:p w:rsidR="00CF2A6C" w:rsidRDefault="00CF2A6C">
      <w:pPr>
        <w:pStyle w:val="ConsPlusTitle"/>
        <w:jc w:val="center"/>
      </w:pPr>
      <w:r>
        <w:t>ПОСТАНОВЛЕНИЕ</w:t>
      </w:r>
    </w:p>
    <w:p w:rsidR="00CF2A6C" w:rsidRDefault="00CF2A6C">
      <w:pPr>
        <w:pStyle w:val="ConsPlusTitle"/>
        <w:jc w:val="center"/>
      </w:pPr>
      <w:r>
        <w:t>от 4 июля 2016 г. N 627</w:t>
      </w:r>
    </w:p>
    <w:p w:rsidR="00CF2A6C" w:rsidRDefault="00CF2A6C">
      <w:pPr>
        <w:pStyle w:val="ConsPlusTitle"/>
        <w:jc w:val="center"/>
      </w:pPr>
    </w:p>
    <w:p w:rsidR="00CF2A6C" w:rsidRDefault="00CF2A6C">
      <w:pPr>
        <w:pStyle w:val="ConsPlusTitle"/>
        <w:jc w:val="center"/>
      </w:pPr>
      <w:r>
        <w:t>О ВНЕСЕНИИ ИЗМЕНЕНИЯ</w:t>
      </w:r>
    </w:p>
    <w:p w:rsidR="00CF2A6C" w:rsidRDefault="00CF2A6C">
      <w:pPr>
        <w:pStyle w:val="ConsPlusTitle"/>
        <w:jc w:val="center"/>
      </w:pPr>
      <w:r>
        <w:t>В ПРАВИЛА КАЗНАЧЕЙСКОГО СОПРОВОЖДЕНИЯ В 2016 ГОДУ</w:t>
      </w:r>
    </w:p>
    <w:p w:rsidR="00CF2A6C" w:rsidRDefault="00CF2A6C">
      <w:pPr>
        <w:pStyle w:val="ConsPlusTitle"/>
        <w:jc w:val="center"/>
      </w:pPr>
      <w:r>
        <w:t>ГОСУДАРСТВЕННЫХ КОНТРАКТОВ, ДОГОВОРОВ (СОГЛАШЕНИЙ),</w:t>
      </w:r>
    </w:p>
    <w:p w:rsidR="00CF2A6C" w:rsidRDefault="00CF2A6C">
      <w:pPr>
        <w:pStyle w:val="ConsPlusTitle"/>
        <w:jc w:val="center"/>
      </w:pPr>
      <w:r>
        <w:t>А ТАКЖЕ КОНТРАКТОВ, ДОГОВОРОВ, СОГЛАШЕНИЙ, ЗАКЛЮЧЕННЫХ</w:t>
      </w:r>
    </w:p>
    <w:p w:rsidR="00CF2A6C" w:rsidRDefault="00CF2A6C">
      <w:pPr>
        <w:pStyle w:val="ConsPlusTitle"/>
        <w:jc w:val="center"/>
      </w:pPr>
      <w:r>
        <w:t>В РАМКАХ ИХ ИСПОЛНЕНИЯ</w:t>
      </w:r>
    </w:p>
    <w:p w:rsidR="00CF2A6C" w:rsidRDefault="00CF2A6C">
      <w:pPr>
        <w:pStyle w:val="ConsPlusNormal"/>
        <w:jc w:val="both"/>
      </w:pPr>
    </w:p>
    <w:p w:rsidR="00CF2A6C" w:rsidRDefault="00CF2A6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F2A6C" w:rsidRDefault="00CF2A6C">
      <w:pPr>
        <w:pStyle w:val="ConsPlusNormal"/>
        <w:ind w:firstLine="540"/>
        <w:jc w:val="both"/>
      </w:pPr>
      <w:r>
        <w:t xml:space="preserve">Дополнить </w:t>
      </w:r>
      <w:hyperlink r:id="rId4" w:history="1">
        <w:r>
          <w:rPr>
            <w:color w:val="0000FF"/>
          </w:rPr>
          <w:t>раздел III</w:t>
        </w:r>
      </w:hyperlink>
      <w:r>
        <w:t xml:space="preserve"> Правил казначейского сопровождения в 2016 году государственных контрактов, договоров (соглашений), а также контрактов, договоров, соглашений, заключенных в рамках их исполнения, утвержденных постановлением Правительства Российской Федерации от 4 февраля 2016 г. N 70 "О порядке казначейского сопровождения в 2016 году государственных контрактов, договоров (соглашений), а также контрактов, договоров, соглашений, заключенных в рамках их исполнения" (Собрание законодательства Российской Федерации, 2016, N 7, ст. 980), пунктом 30.1 следующего содержания:</w:t>
      </w:r>
    </w:p>
    <w:p w:rsidR="00CF2A6C" w:rsidRDefault="00CF2A6C">
      <w:pPr>
        <w:pStyle w:val="ConsPlusNormal"/>
        <w:ind w:firstLine="540"/>
        <w:jc w:val="both"/>
      </w:pPr>
      <w:r>
        <w:t xml:space="preserve">"30.1. При определении Правительством Российской Федерации особенностей осуществления конкретной закупки в соответствии со </w:t>
      </w:r>
      <w:hyperlink r:id="rId5" w:history="1">
        <w:r>
          <w:rPr>
            <w:color w:val="0000FF"/>
          </w:rPr>
          <w:t>статьей 111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может быть предусмотрено право заказчика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соответствующей сфере, установить перечень контрактов (договоров) о поставке товаров, выполнении работ, об оказании услуг, заключаемых с соисполнителями по соответствующему государственному контракту в рамках его исполнения, подлежащих казначейскому сопровождению.".</w:t>
      </w:r>
    </w:p>
    <w:p w:rsidR="00CF2A6C" w:rsidRDefault="00CF2A6C">
      <w:pPr>
        <w:pStyle w:val="ConsPlusNormal"/>
        <w:jc w:val="both"/>
      </w:pPr>
    </w:p>
    <w:p w:rsidR="00CF2A6C" w:rsidRDefault="00CF2A6C">
      <w:pPr>
        <w:pStyle w:val="ConsPlusNormal"/>
        <w:jc w:val="right"/>
      </w:pPr>
      <w:r>
        <w:t>Председатель Правительства</w:t>
      </w:r>
    </w:p>
    <w:p w:rsidR="00CF2A6C" w:rsidRDefault="00CF2A6C">
      <w:pPr>
        <w:pStyle w:val="ConsPlusNormal"/>
        <w:jc w:val="right"/>
      </w:pPr>
      <w:r>
        <w:t>Российской Федерации</w:t>
      </w:r>
    </w:p>
    <w:p w:rsidR="00CF2A6C" w:rsidRDefault="00CF2A6C">
      <w:pPr>
        <w:pStyle w:val="ConsPlusNormal"/>
        <w:jc w:val="right"/>
      </w:pPr>
      <w:r>
        <w:t>Д.МЕДВЕДЕВ</w:t>
      </w:r>
    </w:p>
    <w:p w:rsidR="00CF2A6C" w:rsidRDefault="00CF2A6C">
      <w:pPr>
        <w:pStyle w:val="ConsPlusNormal"/>
        <w:jc w:val="both"/>
      </w:pPr>
    </w:p>
    <w:p w:rsidR="00CF2A6C" w:rsidRDefault="00CF2A6C">
      <w:pPr>
        <w:pStyle w:val="ConsPlusNormal"/>
        <w:jc w:val="both"/>
      </w:pPr>
    </w:p>
    <w:p w:rsidR="00CF2A6C" w:rsidRDefault="00CF2A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52F1" w:rsidRDefault="00C552F1"/>
    <w:sectPr w:rsidR="00C552F1" w:rsidSect="001D7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6C"/>
    <w:rsid w:val="00195773"/>
    <w:rsid w:val="00C552F1"/>
    <w:rsid w:val="00CF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C1F2A4-DA42-4026-876A-ED770C06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2A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2A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F2A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4C3433A806FB8730C31F4A464B946244CDC741182EA3DEA43065FA9F9C5ABF047498FD743BF0870z8e7M" TargetMode="External"/><Relationship Id="rId4" Type="http://schemas.openxmlformats.org/officeDocument/2006/relationships/hyperlink" Target="consultantplus://offline/ref=44C3433A806FB8730C31F4A464B946244CDC751C8BE73DEA43065FA9F9C5ABF047498FD743BE0E74z8e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Колтыгина Наталья Сергеевна</dc:creator>
  <cp:keywords/>
  <dc:description/>
  <cp:lastModifiedBy>Клевцов Николай Владимирович</cp:lastModifiedBy>
  <cp:revision>2</cp:revision>
  <dcterms:created xsi:type="dcterms:W3CDTF">2016-08-29T12:30:00Z</dcterms:created>
  <dcterms:modified xsi:type="dcterms:W3CDTF">2016-08-29T12:30:00Z</dcterms:modified>
</cp:coreProperties>
</file>