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3AC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6B80"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7673AC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6B80">
        <w:rPr>
          <w:rFonts w:ascii="Times New Roman" w:hAnsi="Times New Roman" w:cs="Times New Roman"/>
          <w:sz w:val="28"/>
          <w:szCs w:val="28"/>
        </w:rPr>
        <w:t xml:space="preserve">поступивших в адрес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Республике Крым в период </w:t>
      </w:r>
      <w:r w:rsidRPr="00CF6C6B">
        <w:rPr>
          <w:rFonts w:ascii="Times New Roman" w:hAnsi="Times New Roman" w:cs="Times New Roman"/>
          <w:sz w:val="28"/>
          <w:szCs w:val="28"/>
        </w:rPr>
        <w:t xml:space="preserve">с </w:t>
      </w:r>
      <w:r w:rsidR="005E4DF6">
        <w:rPr>
          <w:rFonts w:ascii="Times New Roman" w:hAnsi="Times New Roman" w:cs="Times New Roman"/>
          <w:sz w:val="28"/>
          <w:szCs w:val="28"/>
        </w:rPr>
        <w:t>01.10</w:t>
      </w:r>
      <w:r w:rsidR="00CE1AF0">
        <w:rPr>
          <w:rFonts w:ascii="Times New Roman" w:hAnsi="Times New Roman" w:cs="Times New Roman"/>
          <w:sz w:val="28"/>
          <w:szCs w:val="28"/>
        </w:rPr>
        <w:t>.2025</w:t>
      </w:r>
      <w:r w:rsidR="005E4DF6">
        <w:rPr>
          <w:rFonts w:ascii="Times New Roman" w:hAnsi="Times New Roman" w:cs="Times New Roman"/>
          <w:sz w:val="28"/>
          <w:szCs w:val="28"/>
        </w:rPr>
        <w:t xml:space="preserve"> по 30.12</w:t>
      </w:r>
      <w:r w:rsidR="00091217">
        <w:rPr>
          <w:rFonts w:ascii="Times New Roman" w:hAnsi="Times New Roman" w:cs="Times New Roman"/>
          <w:sz w:val="28"/>
          <w:szCs w:val="28"/>
        </w:rPr>
        <w:t>.2025</w:t>
      </w:r>
      <w:r w:rsidR="007D1714" w:rsidRPr="007D171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673AC" w:rsidRDefault="007673AC" w:rsidP="00767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42A" w:rsidRDefault="007673AC" w:rsidP="007673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3720B">
        <w:rPr>
          <w:rFonts w:ascii="Times New Roman" w:hAnsi="Times New Roman" w:cs="Times New Roman"/>
          <w:sz w:val="26"/>
          <w:szCs w:val="26"/>
        </w:rPr>
        <w:t xml:space="preserve">В </w:t>
      </w:r>
      <w:r w:rsidR="005E4DF6">
        <w:rPr>
          <w:rFonts w:ascii="Times New Roman" w:hAnsi="Times New Roman" w:cs="Times New Roman"/>
          <w:sz w:val="26"/>
          <w:szCs w:val="26"/>
        </w:rPr>
        <w:t>4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CE1AF0">
        <w:rPr>
          <w:rFonts w:ascii="Times New Roman" w:hAnsi="Times New Roman" w:cs="Times New Roman"/>
          <w:sz w:val="26"/>
          <w:szCs w:val="26"/>
        </w:rPr>
        <w:t>квартале 2025</w:t>
      </w:r>
      <w:r w:rsidRPr="0053720B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3720B">
        <w:rPr>
          <w:rFonts w:ascii="Times New Roman" w:hAnsi="Times New Roman" w:cs="Times New Roman"/>
          <w:sz w:val="26"/>
          <w:szCs w:val="26"/>
        </w:rPr>
        <w:t xml:space="preserve"> в Управление Федерального казначейства по Республике Крым</w:t>
      </w:r>
      <w:r w:rsidR="00CD6607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5E4DF6">
        <w:rPr>
          <w:rFonts w:ascii="Times New Roman" w:hAnsi="Times New Roman" w:cs="Times New Roman"/>
          <w:sz w:val="26"/>
          <w:szCs w:val="26"/>
        </w:rPr>
        <w:t>43 обращения</w:t>
      </w:r>
      <w:r w:rsidRPr="0053720B">
        <w:rPr>
          <w:rFonts w:ascii="Times New Roman" w:hAnsi="Times New Roman" w:cs="Times New Roman"/>
          <w:sz w:val="26"/>
          <w:szCs w:val="26"/>
        </w:rPr>
        <w:t xml:space="preserve"> граждан и организаций, из которых</w:t>
      </w:r>
      <w:r w:rsidR="005E4DF6">
        <w:rPr>
          <w:rFonts w:ascii="Times New Roman" w:hAnsi="Times New Roman" w:cs="Times New Roman"/>
          <w:sz w:val="26"/>
          <w:szCs w:val="26"/>
        </w:rPr>
        <w:t xml:space="preserve"> 5 - письменных, 38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1B10CF">
        <w:rPr>
          <w:rFonts w:ascii="Times New Roman" w:hAnsi="Times New Roman" w:cs="Times New Roman"/>
          <w:sz w:val="26"/>
          <w:szCs w:val="26"/>
        </w:rPr>
        <w:t>–</w:t>
      </w:r>
      <w:r w:rsidRPr="0053720B">
        <w:rPr>
          <w:rFonts w:ascii="Times New Roman" w:hAnsi="Times New Roman" w:cs="Times New Roman"/>
          <w:sz w:val="26"/>
          <w:szCs w:val="26"/>
        </w:rPr>
        <w:t xml:space="preserve"> </w:t>
      </w:r>
      <w:r w:rsidR="005E4DF6">
        <w:rPr>
          <w:rFonts w:ascii="Times New Roman" w:hAnsi="Times New Roman" w:cs="Times New Roman"/>
          <w:sz w:val="26"/>
          <w:szCs w:val="26"/>
        </w:rPr>
        <w:t>в электронном виде</w:t>
      </w:r>
      <w:r w:rsidR="00091217">
        <w:rPr>
          <w:rFonts w:ascii="Times New Roman" w:hAnsi="Times New Roman" w:cs="Times New Roman"/>
          <w:sz w:val="26"/>
          <w:szCs w:val="26"/>
        </w:rPr>
        <w:t>.</w:t>
      </w:r>
    </w:p>
    <w:p w:rsidR="007673AC" w:rsidRPr="0053720B" w:rsidRDefault="007673AC" w:rsidP="007673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3720B">
        <w:rPr>
          <w:rFonts w:ascii="Times New Roman" w:hAnsi="Times New Roman" w:cs="Times New Roman"/>
          <w:sz w:val="26"/>
          <w:szCs w:val="26"/>
        </w:rPr>
        <w:t>Основными темами указанных обращений были:</w:t>
      </w:r>
    </w:p>
    <w:p w:rsidR="007673AC" w:rsidRPr="002E5196" w:rsidRDefault="007673AC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5196">
        <w:rPr>
          <w:rFonts w:ascii="Times New Roman" w:hAnsi="Times New Roman" w:cs="Times New Roman"/>
          <w:sz w:val="26"/>
          <w:szCs w:val="26"/>
        </w:rPr>
        <w:t xml:space="preserve">- </w:t>
      </w:r>
      <w:r w:rsidRPr="002E5196">
        <w:rPr>
          <w:rFonts w:ascii="Times New Roman" w:eastAsia="Calibri" w:hAnsi="Times New Roman" w:cs="Times New Roman"/>
          <w:sz w:val="26"/>
          <w:szCs w:val="26"/>
        </w:rPr>
        <w:t>возврат или зачет излишне уплаченных или излишне взысканных сумм налогов, сборо</w:t>
      </w:r>
      <w:r w:rsidR="005E4DF6">
        <w:rPr>
          <w:rFonts w:ascii="Times New Roman" w:eastAsia="Calibri" w:hAnsi="Times New Roman" w:cs="Times New Roman"/>
          <w:sz w:val="26"/>
          <w:szCs w:val="26"/>
        </w:rPr>
        <w:t>в, взносов, пеней и штрафов – 18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 обращений (</w:t>
      </w:r>
      <w:r w:rsidR="007E2465">
        <w:rPr>
          <w:rFonts w:ascii="Times New Roman" w:eastAsia="Calibri" w:hAnsi="Times New Roman" w:cs="Times New Roman"/>
          <w:sz w:val="26"/>
          <w:szCs w:val="26"/>
        </w:rPr>
        <w:t>41,9%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); </w:t>
      </w:r>
    </w:p>
    <w:p w:rsidR="007673AC" w:rsidRPr="002E5196" w:rsidRDefault="007673AC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091217">
        <w:rPr>
          <w:rFonts w:ascii="Times New Roman" w:eastAsia="Calibri" w:hAnsi="Times New Roman" w:cs="Times New Roman"/>
          <w:sz w:val="26"/>
          <w:szCs w:val="26"/>
        </w:rPr>
        <w:t>исполнение судебных решений – 6</w:t>
      </w:r>
      <w:r w:rsidR="007D1714" w:rsidRPr="002E5196">
        <w:rPr>
          <w:rFonts w:ascii="Times New Roman" w:eastAsia="Calibri" w:hAnsi="Times New Roman" w:cs="Times New Roman"/>
          <w:sz w:val="26"/>
          <w:szCs w:val="26"/>
        </w:rPr>
        <w:t xml:space="preserve"> обращений</w:t>
      </w:r>
      <w:r w:rsidRPr="002E5196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7E2465">
        <w:rPr>
          <w:rFonts w:ascii="Times New Roman" w:eastAsia="Calibri" w:hAnsi="Times New Roman" w:cs="Times New Roman"/>
          <w:sz w:val="26"/>
          <w:szCs w:val="26"/>
        </w:rPr>
        <w:t>14%</w:t>
      </w:r>
      <w:r w:rsidRPr="002E5196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091217" w:rsidRDefault="00091217" w:rsidP="00091217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контрольно-ревизионная деятельность (финансовая прове</w:t>
      </w:r>
      <w:r w:rsidR="005E4DF6">
        <w:rPr>
          <w:rFonts w:ascii="Times New Roman" w:eastAsia="Calibri" w:hAnsi="Times New Roman" w:cs="Times New Roman"/>
          <w:sz w:val="26"/>
          <w:szCs w:val="26"/>
        </w:rPr>
        <w:t>рка организаций, учреждений) – 10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обращений (</w:t>
      </w:r>
      <w:r w:rsidR="007E2465">
        <w:rPr>
          <w:rFonts w:ascii="Times New Roman" w:eastAsia="Calibri" w:hAnsi="Times New Roman" w:cs="Times New Roman"/>
          <w:sz w:val="26"/>
          <w:szCs w:val="26"/>
        </w:rPr>
        <w:t>23,2%</w:t>
      </w:r>
      <w:r>
        <w:rPr>
          <w:rFonts w:ascii="Times New Roman" w:eastAsia="Calibri" w:hAnsi="Times New Roman" w:cs="Times New Roman"/>
          <w:sz w:val="26"/>
          <w:szCs w:val="26"/>
        </w:rPr>
        <w:t>);</w:t>
      </w:r>
    </w:p>
    <w:p w:rsidR="005E4DF6" w:rsidRDefault="005E4DF6" w:rsidP="005E4DF6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7E38">
        <w:rPr>
          <w:rFonts w:ascii="Times New Roman" w:eastAsia="Calibri" w:hAnsi="Times New Roman" w:cs="Times New Roman"/>
          <w:sz w:val="26"/>
          <w:szCs w:val="26"/>
        </w:rPr>
        <w:t>- информатизация; информационные системы, технолог</w:t>
      </w:r>
      <w:r>
        <w:rPr>
          <w:rFonts w:ascii="Times New Roman" w:eastAsia="Calibri" w:hAnsi="Times New Roman" w:cs="Times New Roman"/>
          <w:sz w:val="26"/>
          <w:szCs w:val="26"/>
        </w:rPr>
        <w:t>ии и средства их обеспечения – 2</w:t>
      </w:r>
      <w:r w:rsidRPr="00FA7E38">
        <w:rPr>
          <w:rFonts w:ascii="Times New Roman" w:eastAsia="Calibri" w:hAnsi="Times New Roman" w:cs="Times New Roman"/>
          <w:sz w:val="26"/>
          <w:szCs w:val="26"/>
        </w:rPr>
        <w:t xml:space="preserve"> обращения (</w:t>
      </w:r>
      <w:r w:rsidR="007E2465">
        <w:rPr>
          <w:rFonts w:ascii="Times New Roman" w:eastAsia="Calibri" w:hAnsi="Times New Roman" w:cs="Times New Roman"/>
          <w:sz w:val="26"/>
          <w:szCs w:val="26"/>
        </w:rPr>
        <w:t>4,65%</w:t>
      </w:r>
      <w:r w:rsidRPr="00FA7E38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091217" w:rsidRPr="002E5196" w:rsidRDefault="00091217" w:rsidP="00091217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591793">
        <w:rPr>
          <w:rFonts w:ascii="Times New Roman" w:eastAsia="Calibri" w:hAnsi="Times New Roman" w:cs="Times New Roman"/>
          <w:sz w:val="26"/>
          <w:szCs w:val="26"/>
        </w:rPr>
        <w:t>п</w:t>
      </w:r>
      <w:r w:rsidR="005E4DF6">
        <w:rPr>
          <w:rFonts w:ascii="Times New Roman" w:eastAsia="Calibri" w:hAnsi="Times New Roman" w:cs="Times New Roman"/>
          <w:sz w:val="26"/>
          <w:szCs w:val="26"/>
        </w:rPr>
        <w:t>латежные системы – 2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обращения (</w:t>
      </w:r>
      <w:r w:rsidR="007E2465">
        <w:rPr>
          <w:rFonts w:ascii="Times New Roman" w:eastAsia="Calibri" w:hAnsi="Times New Roman" w:cs="Times New Roman"/>
          <w:sz w:val="26"/>
          <w:szCs w:val="26"/>
        </w:rPr>
        <w:t>4,65%</w:t>
      </w:r>
      <w:r>
        <w:rPr>
          <w:rFonts w:ascii="Times New Roman" w:eastAsia="Calibri" w:hAnsi="Times New Roman" w:cs="Times New Roman"/>
          <w:sz w:val="26"/>
          <w:szCs w:val="26"/>
        </w:rPr>
        <w:t>);</w:t>
      </w:r>
    </w:p>
    <w:p w:rsidR="007673AC" w:rsidRPr="002E5196" w:rsidRDefault="005E4DF6" w:rsidP="007673AC">
      <w:pPr>
        <w:tabs>
          <w:tab w:val="left" w:pos="284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иные обращения – 5</w:t>
      </w:r>
      <w:r w:rsidR="00B14044">
        <w:rPr>
          <w:rFonts w:ascii="Times New Roman" w:eastAsia="Calibri" w:hAnsi="Times New Roman" w:cs="Times New Roman"/>
          <w:sz w:val="26"/>
          <w:szCs w:val="26"/>
        </w:rPr>
        <w:t xml:space="preserve"> обращений </w:t>
      </w:r>
      <w:r w:rsidR="007673AC" w:rsidRPr="002E5196">
        <w:rPr>
          <w:rFonts w:ascii="Times New Roman" w:eastAsia="Calibri" w:hAnsi="Times New Roman" w:cs="Times New Roman"/>
          <w:sz w:val="26"/>
          <w:szCs w:val="26"/>
        </w:rPr>
        <w:t>(</w:t>
      </w:r>
      <w:r w:rsidR="007E2465">
        <w:rPr>
          <w:rFonts w:ascii="Times New Roman" w:eastAsia="Calibri" w:hAnsi="Times New Roman" w:cs="Times New Roman"/>
          <w:sz w:val="26"/>
          <w:szCs w:val="26"/>
        </w:rPr>
        <w:t>11,6%</w:t>
      </w:r>
      <w:r w:rsidR="007673AC" w:rsidRPr="002E5196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7673AC" w:rsidRPr="00416750" w:rsidRDefault="007673AC" w:rsidP="007673A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6750">
        <w:rPr>
          <w:rFonts w:ascii="Times New Roman" w:eastAsia="Calibri" w:hAnsi="Times New Roman" w:cs="Times New Roman"/>
          <w:sz w:val="26"/>
          <w:szCs w:val="26"/>
        </w:rPr>
        <w:t>Рассмотрен</w:t>
      </w:r>
      <w:bookmarkStart w:id="0" w:name="_GoBack"/>
      <w:bookmarkEnd w:id="0"/>
      <w:r w:rsidRPr="00416750">
        <w:rPr>
          <w:rFonts w:ascii="Times New Roman" w:eastAsia="Calibri" w:hAnsi="Times New Roman" w:cs="Times New Roman"/>
          <w:sz w:val="26"/>
          <w:szCs w:val="26"/>
        </w:rPr>
        <w:t xml:space="preserve">ие обращений граждан и организаций осуществлялось в соответствии с Федеральным законом от 2 мая 2006 года № 59-ФЗ «О порядке рассмотрения обращений граждан Российской Федерации», по ним принимались соответствующие меры: </w:t>
      </w:r>
    </w:p>
    <w:p w:rsidR="007673AC" w:rsidRPr="00BD618F" w:rsidRDefault="007673AC" w:rsidP="007673A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618F">
        <w:rPr>
          <w:rFonts w:ascii="Times New Roman" w:eastAsia="Calibri" w:hAnsi="Times New Roman" w:cs="Times New Roman"/>
          <w:sz w:val="26"/>
          <w:szCs w:val="26"/>
        </w:rPr>
        <w:t>- даны разъяснения и рекомендации</w:t>
      </w:r>
      <w:r w:rsidR="00F01E3A" w:rsidRPr="00BD618F">
        <w:rPr>
          <w:rFonts w:ascii="Times New Roman" w:eastAsia="Calibri" w:hAnsi="Times New Roman" w:cs="Times New Roman"/>
          <w:sz w:val="26"/>
          <w:szCs w:val="26"/>
        </w:rPr>
        <w:t xml:space="preserve"> по </w:t>
      </w:r>
      <w:r w:rsidR="00226FE6">
        <w:rPr>
          <w:rFonts w:ascii="Times New Roman" w:eastAsia="Calibri" w:hAnsi="Times New Roman" w:cs="Times New Roman"/>
          <w:sz w:val="26"/>
          <w:szCs w:val="26"/>
        </w:rPr>
        <w:t>24</w:t>
      </w:r>
      <w:r w:rsidR="003C2456" w:rsidRPr="00BD61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D618F">
        <w:rPr>
          <w:rFonts w:ascii="Times New Roman" w:eastAsia="Calibri" w:hAnsi="Times New Roman" w:cs="Times New Roman"/>
          <w:sz w:val="26"/>
          <w:szCs w:val="26"/>
        </w:rPr>
        <w:t>обращениям</w:t>
      </w:r>
      <w:r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005718" w:rsidRPr="00BD618F" w:rsidRDefault="007673AC" w:rsidP="003C245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618F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5E4DF6">
        <w:rPr>
          <w:rFonts w:ascii="Times New Roman" w:eastAsia="Calibri" w:hAnsi="Times New Roman" w:cs="Times New Roman"/>
          <w:sz w:val="26"/>
          <w:szCs w:val="26"/>
        </w:rPr>
        <w:t>16</w:t>
      </w:r>
      <w:r w:rsidR="00CE7B31" w:rsidRPr="00BD618F">
        <w:rPr>
          <w:rFonts w:ascii="Times New Roman" w:eastAsia="Calibri" w:hAnsi="Times New Roman" w:cs="Times New Roman"/>
          <w:sz w:val="26"/>
          <w:szCs w:val="26"/>
        </w:rPr>
        <w:t xml:space="preserve"> обращений </w:t>
      </w:r>
      <w:r w:rsidRPr="00BD618F">
        <w:rPr>
          <w:rFonts w:ascii="Times New Roman" w:eastAsia="Calibri" w:hAnsi="Times New Roman" w:cs="Times New Roman"/>
          <w:sz w:val="26"/>
          <w:szCs w:val="26"/>
        </w:rPr>
        <w:t>перенаправлены по прин</w:t>
      </w:r>
      <w:r w:rsidR="00F01E3A" w:rsidRPr="00BD618F">
        <w:rPr>
          <w:rFonts w:ascii="Times New Roman" w:eastAsia="Calibri" w:hAnsi="Times New Roman" w:cs="Times New Roman"/>
          <w:sz w:val="26"/>
          <w:szCs w:val="26"/>
        </w:rPr>
        <w:t>адлежности в другие ведомства</w:t>
      </w:r>
      <w:r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5A2B28" w:rsidRPr="00BD618F" w:rsidRDefault="00226FE6" w:rsidP="00226FE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- 2 обращения были</w:t>
      </w:r>
      <w:r w:rsidR="00BD618F" w:rsidRPr="00BD61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возвращены отправителю для рассмотрения по компетенции</w:t>
      </w:r>
      <w:r w:rsidR="00BD618F" w:rsidRPr="00BD618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091217" w:rsidRPr="00BD618F" w:rsidRDefault="005E4DF6" w:rsidP="00FA7E3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- 1</w:t>
      </w:r>
      <w:r w:rsidR="008C5FF9" w:rsidRPr="00BD61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26FE6">
        <w:rPr>
          <w:rFonts w:ascii="Times New Roman" w:eastAsia="Calibri" w:hAnsi="Times New Roman" w:cs="Times New Roman"/>
          <w:sz w:val="26"/>
          <w:szCs w:val="26"/>
        </w:rPr>
        <w:t>обращение – отзыв на ранее направленное обращение.</w:t>
      </w:r>
    </w:p>
    <w:p w:rsidR="00B1087C" w:rsidRPr="007673AC" w:rsidRDefault="00B1087C" w:rsidP="007673AC"/>
    <w:sectPr w:rsidR="00B1087C" w:rsidRPr="007673AC" w:rsidSect="009D59FC">
      <w:headerReference w:type="default" r:id="rId6"/>
      <w:pgSz w:w="11906" w:h="16838"/>
      <w:pgMar w:top="709" w:right="567" w:bottom="96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65E" w:rsidRDefault="00E2465E" w:rsidP="00022666">
      <w:pPr>
        <w:spacing w:after="0" w:line="240" w:lineRule="auto"/>
      </w:pPr>
      <w:r>
        <w:separator/>
      </w:r>
    </w:p>
  </w:endnote>
  <w:endnote w:type="continuationSeparator" w:id="0">
    <w:p w:rsidR="00E2465E" w:rsidRDefault="00E2465E" w:rsidP="00022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65E" w:rsidRDefault="00E2465E" w:rsidP="00022666">
      <w:pPr>
        <w:spacing w:after="0" w:line="240" w:lineRule="auto"/>
      </w:pPr>
      <w:r>
        <w:separator/>
      </w:r>
    </w:p>
  </w:footnote>
  <w:footnote w:type="continuationSeparator" w:id="0">
    <w:p w:rsidR="00E2465E" w:rsidRDefault="00E2465E" w:rsidP="00022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2282138"/>
      <w:docPartObj>
        <w:docPartGallery w:val="Page Numbers (Top of Page)"/>
        <w:docPartUnique/>
      </w:docPartObj>
    </w:sdtPr>
    <w:sdtEndPr/>
    <w:sdtContent>
      <w:p w:rsidR="00022666" w:rsidRDefault="000226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2DF">
          <w:rPr>
            <w:noProof/>
          </w:rPr>
          <w:t>2</w:t>
        </w:r>
        <w:r>
          <w:fldChar w:fldCharType="end"/>
        </w:r>
      </w:p>
    </w:sdtContent>
  </w:sdt>
  <w:p w:rsidR="00022666" w:rsidRDefault="000226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3E"/>
    <w:rsid w:val="00005718"/>
    <w:rsid w:val="00022666"/>
    <w:rsid w:val="00040420"/>
    <w:rsid w:val="00041E1D"/>
    <w:rsid w:val="00051C36"/>
    <w:rsid w:val="00052683"/>
    <w:rsid w:val="000566AA"/>
    <w:rsid w:val="00065F90"/>
    <w:rsid w:val="00091217"/>
    <w:rsid w:val="000935CB"/>
    <w:rsid w:val="000A6432"/>
    <w:rsid w:val="000B2167"/>
    <w:rsid w:val="000B2D14"/>
    <w:rsid w:val="000D496A"/>
    <w:rsid w:val="00102B8E"/>
    <w:rsid w:val="001167D7"/>
    <w:rsid w:val="001204DB"/>
    <w:rsid w:val="00122E2A"/>
    <w:rsid w:val="00145AEF"/>
    <w:rsid w:val="001551C1"/>
    <w:rsid w:val="001632D4"/>
    <w:rsid w:val="00163877"/>
    <w:rsid w:val="001A320A"/>
    <w:rsid w:val="001B10CF"/>
    <w:rsid w:val="001B1B7D"/>
    <w:rsid w:val="001D58CD"/>
    <w:rsid w:val="00211A64"/>
    <w:rsid w:val="0021268D"/>
    <w:rsid w:val="002167CB"/>
    <w:rsid w:val="00226FE6"/>
    <w:rsid w:val="00232014"/>
    <w:rsid w:val="00243E9A"/>
    <w:rsid w:val="00267D70"/>
    <w:rsid w:val="00296E51"/>
    <w:rsid w:val="002E5196"/>
    <w:rsid w:val="002F4CA0"/>
    <w:rsid w:val="003641EC"/>
    <w:rsid w:val="003C2456"/>
    <w:rsid w:val="003E51CC"/>
    <w:rsid w:val="00416750"/>
    <w:rsid w:val="00461612"/>
    <w:rsid w:val="004965C7"/>
    <w:rsid w:val="004A0918"/>
    <w:rsid w:val="004B2B6D"/>
    <w:rsid w:val="004C0988"/>
    <w:rsid w:val="0050233E"/>
    <w:rsid w:val="0053720B"/>
    <w:rsid w:val="00591793"/>
    <w:rsid w:val="005964B1"/>
    <w:rsid w:val="005A2B28"/>
    <w:rsid w:val="005C4FCD"/>
    <w:rsid w:val="005E4DF6"/>
    <w:rsid w:val="006349C3"/>
    <w:rsid w:val="00641DA7"/>
    <w:rsid w:val="00643ACA"/>
    <w:rsid w:val="00655581"/>
    <w:rsid w:val="00662FB7"/>
    <w:rsid w:val="00673720"/>
    <w:rsid w:val="00693704"/>
    <w:rsid w:val="006A6F2B"/>
    <w:rsid w:val="006D272D"/>
    <w:rsid w:val="006F7E10"/>
    <w:rsid w:val="007673AC"/>
    <w:rsid w:val="0079142F"/>
    <w:rsid w:val="007A7BC3"/>
    <w:rsid w:val="007A7CD5"/>
    <w:rsid w:val="007D1714"/>
    <w:rsid w:val="007E2465"/>
    <w:rsid w:val="008027F6"/>
    <w:rsid w:val="008262C9"/>
    <w:rsid w:val="0087717C"/>
    <w:rsid w:val="00885769"/>
    <w:rsid w:val="00892C01"/>
    <w:rsid w:val="008B6B80"/>
    <w:rsid w:val="008C5FF9"/>
    <w:rsid w:val="008F0918"/>
    <w:rsid w:val="0093489D"/>
    <w:rsid w:val="00981C27"/>
    <w:rsid w:val="009A139B"/>
    <w:rsid w:val="009B2CC3"/>
    <w:rsid w:val="009D59FC"/>
    <w:rsid w:val="009F2254"/>
    <w:rsid w:val="00A564A8"/>
    <w:rsid w:val="00B1087C"/>
    <w:rsid w:val="00B14044"/>
    <w:rsid w:val="00B246F7"/>
    <w:rsid w:val="00B26C6E"/>
    <w:rsid w:val="00B402DF"/>
    <w:rsid w:val="00B57C16"/>
    <w:rsid w:val="00B843AC"/>
    <w:rsid w:val="00BA749E"/>
    <w:rsid w:val="00BB1732"/>
    <w:rsid w:val="00BD618F"/>
    <w:rsid w:val="00C30120"/>
    <w:rsid w:val="00C57137"/>
    <w:rsid w:val="00C66871"/>
    <w:rsid w:val="00C92D75"/>
    <w:rsid w:val="00C977D3"/>
    <w:rsid w:val="00CA02B8"/>
    <w:rsid w:val="00CB6852"/>
    <w:rsid w:val="00CD6607"/>
    <w:rsid w:val="00CE1AF0"/>
    <w:rsid w:val="00CE7B31"/>
    <w:rsid w:val="00CF6C6B"/>
    <w:rsid w:val="00D502A9"/>
    <w:rsid w:val="00DA1297"/>
    <w:rsid w:val="00DD742A"/>
    <w:rsid w:val="00DE36C0"/>
    <w:rsid w:val="00E2465E"/>
    <w:rsid w:val="00E55C9C"/>
    <w:rsid w:val="00E8193C"/>
    <w:rsid w:val="00E964B5"/>
    <w:rsid w:val="00E96588"/>
    <w:rsid w:val="00EB5BF3"/>
    <w:rsid w:val="00EE369F"/>
    <w:rsid w:val="00F01E3A"/>
    <w:rsid w:val="00F240B8"/>
    <w:rsid w:val="00F33C11"/>
    <w:rsid w:val="00F5093D"/>
    <w:rsid w:val="00FA4176"/>
    <w:rsid w:val="00FA6C99"/>
    <w:rsid w:val="00FA7E38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3AD51-51E3-427A-A34E-83AE6775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17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666"/>
  </w:style>
  <w:style w:type="paragraph" w:styleId="a7">
    <w:name w:val="footer"/>
    <w:basedOn w:val="a"/>
    <w:link w:val="a8"/>
    <w:uiPriority w:val="99"/>
    <w:unhideWhenUsed/>
    <w:rsid w:val="00022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Угневой Егор Петрович</dc:creator>
  <cp:keywords/>
  <dc:description/>
  <cp:lastModifiedBy>Бондаренко Елена Александровна</cp:lastModifiedBy>
  <cp:revision>4</cp:revision>
  <cp:lastPrinted>2026-01-27T07:03:00Z</cp:lastPrinted>
  <dcterms:created xsi:type="dcterms:W3CDTF">2026-01-27T07:03:00Z</dcterms:created>
  <dcterms:modified xsi:type="dcterms:W3CDTF">2026-01-27T07:10:00Z</dcterms:modified>
</cp:coreProperties>
</file>